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3A1C" w:rsidRDefault="00A94C35">
      <w:pPr>
        <w:pStyle w:val="a3"/>
        <w:spacing w:before="37" w:line="324" w:lineRule="exact"/>
        <w:ind w:left="0" w:firstLine="0"/>
        <w:jc w:val="center"/>
      </w:pPr>
      <w:bookmarkStart w:id="0" w:name="_GoBack"/>
      <w:bookmarkEnd w:id="0"/>
      <w:r>
        <w:rPr>
          <w:rFonts w:hint="eastAsia"/>
        </w:rPr>
        <w:t>大埔崇德黃建常紀念</w:t>
      </w:r>
      <w:r>
        <w:t>學</w:t>
      </w:r>
      <w:r>
        <w:rPr>
          <w:rFonts w:hint="eastAsia"/>
        </w:rPr>
        <w:t>校</w:t>
      </w:r>
    </w:p>
    <w:p w:rsidR="00723A1C" w:rsidRDefault="00A94C35">
      <w:pPr>
        <w:pStyle w:val="a3"/>
        <w:spacing w:line="324" w:lineRule="exact"/>
        <w:ind w:left="0" w:firstLine="0"/>
        <w:jc w:val="center"/>
      </w:pPr>
      <w:r>
        <w:rPr>
          <w:rFonts w:ascii="Times New Roman" w:eastAsia="Times New Roman"/>
          <w:spacing w:val="-60"/>
        </w:rPr>
        <w:t xml:space="preserve"> </w:t>
      </w:r>
      <w:r>
        <w:t>普及運動政策</w:t>
      </w:r>
    </w:p>
    <w:p w:rsidR="00723A1C" w:rsidRDefault="00723A1C">
      <w:pPr>
        <w:pStyle w:val="a3"/>
        <w:spacing w:before="1"/>
        <w:ind w:left="0" w:firstLine="0"/>
        <w:rPr>
          <w:sz w:val="17"/>
        </w:rPr>
      </w:pPr>
    </w:p>
    <w:p w:rsidR="00723A1C" w:rsidRDefault="00A94C35">
      <w:pPr>
        <w:pStyle w:val="1"/>
        <w:numPr>
          <w:ilvl w:val="0"/>
          <w:numId w:val="1"/>
        </w:numPr>
        <w:tabs>
          <w:tab w:val="left" w:pos="475"/>
        </w:tabs>
        <w:spacing w:before="52" w:line="324" w:lineRule="exact"/>
        <w:rPr>
          <w:sz w:val="24"/>
        </w:rPr>
      </w:pPr>
      <w:r>
        <w:rPr>
          <w:sz w:val="24"/>
        </w:rPr>
        <w:t>理念</w:t>
      </w:r>
      <w:r>
        <w:rPr>
          <w:sz w:val="24"/>
        </w:rPr>
        <w:t>:</w:t>
      </w:r>
    </w:p>
    <w:p w:rsidR="00723A1C" w:rsidRDefault="00A94C35">
      <w:pPr>
        <w:pStyle w:val="a3"/>
        <w:spacing w:before="8" w:line="220" w:lineRule="auto"/>
        <w:ind w:left="113" w:right="106" w:firstLine="480"/>
        <w:jc w:val="both"/>
      </w:pPr>
      <w:r>
        <w:rPr>
          <w:spacing w:val="-8"/>
        </w:rPr>
        <w:t>運動可促進骨骼成長、增強心肺功能、預防肥胖、增強免疫力、紓緩精神壓力及提升學習</w:t>
      </w:r>
      <w:r>
        <w:rPr>
          <w:spacing w:val="-9"/>
        </w:rPr>
        <w:t>能力等，更有助減低日後患上心血管病或其他長期病症的機會。世界衞生組織</w:t>
      </w:r>
      <w:r>
        <w:rPr>
          <w:spacing w:val="-3"/>
        </w:rPr>
        <w:t>（</w:t>
      </w:r>
      <w:r>
        <w:rPr>
          <w:spacing w:val="-3"/>
        </w:rPr>
        <w:t>2010</w:t>
      </w:r>
      <w:r>
        <w:rPr>
          <w:spacing w:val="-3"/>
        </w:rPr>
        <w:t>）</w:t>
      </w:r>
      <w:r>
        <w:t>倡議的</w:t>
      </w:r>
      <w:r>
        <w:rPr>
          <w:spacing w:val="-4"/>
        </w:rPr>
        <w:t>兒童及青少年運動建議，每天應累積至少</w:t>
      </w:r>
      <w:r>
        <w:t>60</w:t>
      </w:r>
      <w:r>
        <w:t>分鐘中等到劇烈程度的體能活動</w:t>
      </w:r>
      <w:r>
        <w:rPr>
          <w:spacing w:val="-4"/>
        </w:rPr>
        <w:t>(MVPA60</w:t>
      </w:r>
      <w:r>
        <w:rPr>
          <w:spacing w:val="-3"/>
        </w:rPr>
        <w:t>)</w:t>
      </w:r>
      <w:r>
        <w:rPr>
          <w:spacing w:val="-3"/>
        </w:rPr>
        <w:t>，而教育局的</w:t>
      </w:r>
      <w:r>
        <w:rPr>
          <w:iCs/>
          <w:spacing w:val="-3"/>
          <w:w w:val="96"/>
          <w:sz w:val="25"/>
        </w:rPr>
        <w:t>體育學習領域課程指引</w:t>
      </w:r>
      <w:r>
        <w:rPr>
          <w:iCs/>
          <w:spacing w:val="-18"/>
        </w:rPr>
        <w:t>(</w:t>
      </w:r>
      <w:r>
        <w:rPr>
          <w:spacing w:val="-18"/>
        </w:rPr>
        <w:t>小一至中六</w:t>
      </w:r>
      <w:r>
        <w:rPr>
          <w:spacing w:val="-18"/>
        </w:rPr>
        <w:t>)</w:t>
      </w:r>
      <w:r>
        <w:t>（</w:t>
      </w:r>
      <w:r>
        <w:t>2017</w:t>
      </w:r>
      <w:r>
        <w:rPr>
          <w:spacing w:val="-120"/>
        </w:rPr>
        <w:t>）</w:t>
      </w:r>
      <w:r>
        <w:rPr>
          <w:spacing w:val="-4"/>
        </w:rPr>
        <w:t>亦提倡體育是所有學生享有的基本學習經歷，應佔中學及小學整體課時的百分之五至八。</w:t>
      </w:r>
      <w:r>
        <w:rPr>
          <w:rFonts w:hint="eastAsia"/>
          <w:spacing w:val="-4"/>
        </w:rPr>
        <w:t>近年</w:t>
      </w:r>
      <w:r>
        <w:t>，本校學生的體格報告顯示，體重超出健康範圍</w:t>
      </w:r>
      <w:r>
        <w:rPr>
          <w:rFonts w:hint="eastAsia"/>
        </w:rPr>
        <w:t>的比率都比全港水平高。</w:t>
      </w:r>
      <w:r>
        <w:t>故此，學校有必要推動學生建立多做運動的習慣。</w:t>
      </w:r>
    </w:p>
    <w:p w:rsidR="00723A1C" w:rsidRDefault="00723A1C">
      <w:pPr>
        <w:pStyle w:val="a3"/>
        <w:spacing w:before="8"/>
        <w:ind w:left="0" w:firstLine="0"/>
        <w:rPr>
          <w:sz w:val="20"/>
        </w:rPr>
      </w:pPr>
    </w:p>
    <w:p w:rsidR="00723A1C" w:rsidRDefault="00A94C35">
      <w:pPr>
        <w:pStyle w:val="1"/>
        <w:numPr>
          <w:ilvl w:val="0"/>
          <w:numId w:val="1"/>
        </w:numPr>
        <w:tabs>
          <w:tab w:val="left" w:pos="475"/>
        </w:tabs>
        <w:spacing w:before="1" w:line="324" w:lineRule="exact"/>
        <w:rPr>
          <w:sz w:val="24"/>
        </w:rPr>
      </w:pPr>
      <w:r>
        <w:rPr>
          <w:sz w:val="24"/>
        </w:rPr>
        <w:t>目的</w:t>
      </w:r>
      <w:r>
        <w:rPr>
          <w:sz w:val="24"/>
        </w:rPr>
        <w:t>:</w:t>
      </w:r>
    </w:p>
    <w:p w:rsidR="00723A1C" w:rsidRDefault="00A94C35">
      <w:pPr>
        <w:pStyle w:val="a3"/>
        <w:spacing w:before="5" w:line="223" w:lineRule="auto"/>
        <w:ind w:left="113" w:right="108" w:firstLine="480"/>
        <w:jc w:val="both"/>
      </w:pPr>
      <w:r>
        <w:rPr>
          <w:spacing w:val="-4"/>
        </w:rPr>
        <w:t>此政策旨在確保校園提供合適的運動設施及設備、安全的運動環境，同時建立普及運動文</w:t>
      </w:r>
      <w:r>
        <w:rPr>
          <w:spacing w:val="-8"/>
        </w:rPr>
        <w:t>化。透過多元化的體能活動及課程，讓學校各持份者了解良好的運動習慣及建立健康生活的重要，從而培養恆常運動的健康生活模式。</w:t>
      </w:r>
    </w:p>
    <w:p w:rsidR="00723A1C" w:rsidRDefault="00723A1C">
      <w:pPr>
        <w:pStyle w:val="a3"/>
        <w:spacing w:before="4"/>
        <w:ind w:left="0" w:firstLine="0"/>
        <w:rPr>
          <w:sz w:val="21"/>
        </w:rPr>
      </w:pPr>
    </w:p>
    <w:p w:rsidR="00723A1C" w:rsidRDefault="00A94C35">
      <w:pPr>
        <w:pStyle w:val="1"/>
        <w:numPr>
          <w:ilvl w:val="0"/>
          <w:numId w:val="1"/>
        </w:numPr>
        <w:tabs>
          <w:tab w:val="left" w:pos="475"/>
        </w:tabs>
        <w:spacing w:line="324" w:lineRule="exact"/>
        <w:rPr>
          <w:sz w:val="24"/>
        </w:rPr>
      </w:pPr>
      <w:r>
        <w:rPr>
          <w:sz w:val="24"/>
        </w:rPr>
        <w:t>政策</w:t>
      </w:r>
      <w:r>
        <w:rPr>
          <w:rFonts w:hint="eastAsia"/>
          <w:sz w:val="24"/>
        </w:rPr>
        <w:t>內容</w:t>
      </w:r>
      <w:r>
        <w:rPr>
          <w:sz w:val="24"/>
        </w:rPr>
        <w:t>: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955"/>
        </w:tabs>
        <w:spacing w:before="5" w:line="223" w:lineRule="auto"/>
        <w:ind w:right="112"/>
        <w:rPr>
          <w:sz w:val="24"/>
        </w:rPr>
      </w:pPr>
      <w:r>
        <w:rPr>
          <w:spacing w:val="-15"/>
          <w:sz w:val="24"/>
        </w:rPr>
        <w:t>透過課程、課外活動、興趣班等教導學生有關運動技巧、運動安全、基本急救知識等，</w:t>
      </w:r>
      <w:r>
        <w:rPr>
          <w:spacing w:val="-15"/>
          <w:sz w:val="24"/>
        </w:rPr>
        <w:t xml:space="preserve"> </w:t>
      </w:r>
      <w:r>
        <w:rPr>
          <w:spacing w:val="-15"/>
          <w:sz w:val="24"/>
        </w:rPr>
        <w:t>讓他們善用餘暇，安全地進行體能活動，享受運動的樂趣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15"/>
        </w:tabs>
        <w:spacing w:line="223" w:lineRule="auto"/>
        <w:ind w:right="107"/>
        <w:jc w:val="both"/>
        <w:rPr>
          <w:sz w:val="24"/>
        </w:rPr>
      </w:pPr>
      <w:r>
        <w:rPr>
          <w:sz w:val="24"/>
        </w:rPr>
        <w:t>提供足夠的體育課及多元化的體育課外活動，提升學生的運動量。例如</w:t>
      </w:r>
      <w:r>
        <w:rPr>
          <w:rFonts w:hint="eastAsia"/>
          <w:sz w:val="24"/>
        </w:rPr>
        <w:t>在早會及小息設立運動區，讓學生養成做運動的好習慣。</w:t>
      </w:r>
    </w:p>
    <w:p w:rsidR="00723A1C" w:rsidRDefault="00A94C35">
      <w:pPr>
        <w:pStyle w:val="1"/>
        <w:tabs>
          <w:tab w:val="left" w:pos="955"/>
        </w:tabs>
        <w:spacing w:line="223" w:lineRule="auto"/>
        <w:ind w:leftChars="218" w:left="960" w:right="105" w:hangingChars="200"/>
        <w:rPr>
          <w:sz w:val="24"/>
        </w:rPr>
      </w:pPr>
      <w:r>
        <w:rPr>
          <w:rFonts w:hint="eastAsia"/>
          <w:sz w:val="24"/>
          <w:lang w:val="en-US" w:eastAsia="zh-TW"/>
        </w:rPr>
        <w:t xml:space="preserve">3.3 </w:t>
      </w:r>
      <w:r>
        <w:rPr>
          <w:sz w:val="24"/>
        </w:rPr>
        <w:t>學生須於學年初填寫身體狀況調查表，讓老師明瞭學生的身體健康情況是否適合進行各項體育活動。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955"/>
        </w:tabs>
        <w:spacing w:line="307" w:lineRule="exact"/>
        <w:rPr>
          <w:sz w:val="24"/>
        </w:rPr>
      </w:pPr>
      <w:r>
        <w:rPr>
          <w:sz w:val="24"/>
        </w:rPr>
        <w:t>每年</w:t>
      </w:r>
      <w:r>
        <w:rPr>
          <w:rFonts w:hint="eastAsia"/>
          <w:sz w:val="24"/>
        </w:rPr>
        <w:t>參與康樂及文化事務處學校體育推廣計劃，替學生</w:t>
      </w:r>
      <w:r>
        <w:rPr>
          <w:sz w:val="24"/>
        </w:rPr>
        <w:t>進行體適能測試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lang w:val="en-US" w:eastAsia="zh-TW"/>
        </w:rPr>
        <w:t xml:space="preserve">Sport ACT </w:t>
      </w:r>
      <w:r>
        <w:rPr>
          <w:rFonts w:hint="eastAsia"/>
          <w:sz w:val="24"/>
          <w:lang w:val="en-US" w:eastAsia="zh-TW"/>
        </w:rPr>
        <w:t>及</w:t>
      </w:r>
      <w:r>
        <w:rPr>
          <w:rFonts w:hint="eastAsia"/>
          <w:sz w:val="24"/>
          <w:lang w:val="en-US" w:eastAsia="zh-TW"/>
        </w:rPr>
        <w:t>Sport FIT</w:t>
      </w:r>
      <w:r>
        <w:rPr>
          <w:rFonts w:hint="eastAsia"/>
          <w:sz w:val="24"/>
        </w:rPr>
        <w:t>計劃，</w:t>
      </w:r>
      <w:r>
        <w:rPr>
          <w:sz w:val="24"/>
        </w:rPr>
        <w:t>成績須記錄在學</w:t>
      </w:r>
      <w:r>
        <w:rPr>
          <w:rFonts w:hint="eastAsia"/>
          <w:sz w:val="24"/>
        </w:rPr>
        <w:t>生手冊</w:t>
      </w:r>
      <w:r>
        <w:rPr>
          <w:sz w:val="24"/>
        </w:rPr>
        <w:t>上</w:t>
      </w:r>
      <w:r>
        <w:rPr>
          <w:rFonts w:hint="eastAsia"/>
          <w:sz w:val="24"/>
        </w:rPr>
        <w:t>，並提交給康樂及文化事務處學校體育推廣組</w:t>
      </w:r>
      <w:r>
        <w:rPr>
          <w:sz w:val="24"/>
        </w:rPr>
        <w:t>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955"/>
        </w:tabs>
        <w:spacing w:line="313" w:lineRule="exact"/>
        <w:rPr>
          <w:sz w:val="24"/>
        </w:rPr>
      </w:pPr>
      <w:r>
        <w:rPr>
          <w:sz w:val="24"/>
        </w:rPr>
        <w:t>每年舉辦陸運會一次</w:t>
      </w:r>
      <w:r>
        <w:rPr>
          <w:rFonts w:hint="eastAsia"/>
          <w:sz w:val="24"/>
        </w:rPr>
        <w:t>、</w:t>
      </w:r>
      <w:r>
        <w:rPr>
          <w:sz w:val="24"/>
        </w:rPr>
        <w:t>一</w:t>
      </w:r>
      <w:r>
        <w:rPr>
          <w:rFonts w:hint="eastAsia"/>
          <w:sz w:val="24"/>
        </w:rPr>
        <w:t>至三年級</w:t>
      </w:r>
      <w:r>
        <w:rPr>
          <w:sz w:val="24"/>
        </w:rPr>
        <w:t>遊戲日</w:t>
      </w:r>
      <w:r>
        <w:rPr>
          <w:rFonts w:hint="eastAsia"/>
          <w:sz w:val="24"/>
        </w:rPr>
        <w:t>、四至六年級球類運動日。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955"/>
        </w:tabs>
        <w:spacing w:line="313" w:lineRule="exact"/>
        <w:rPr>
          <w:sz w:val="24"/>
        </w:rPr>
      </w:pPr>
      <w:r>
        <w:rPr>
          <w:rFonts w:hint="eastAsia"/>
          <w:sz w:val="24"/>
        </w:rPr>
        <w:t>每年參與區際</w:t>
      </w:r>
      <w:r>
        <w:rPr>
          <w:sz w:val="24"/>
        </w:rPr>
        <w:t>陸運會</w:t>
      </w:r>
      <w:r>
        <w:rPr>
          <w:rFonts w:hint="eastAsia"/>
          <w:sz w:val="24"/>
        </w:rPr>
        <w:t>、</w:t>
      </w:r>
      <w:r>
        <w:rPr>
          <w:sz w:val="24"/>
        </w:rPr>
        <w:t>水運會</w:t>
      </w:r>
      <w:r>
        <w:rPr>
          <w:rFonts w:hint="eastAsia"/>
          <w:sz w:val="24"/>
        </w:rPr>
        <w:t>、舞蹈比賽及區際球類比賽，提升學生對運動的興趣。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955"/>
        </w:tabs>
        <w:spacing w:line="313" w:lineRule="exact"/>
        <w:rPr>
          <w:sz w:val="24"/>
        </w:rPr>
      </w:pPr>
      <w:r>
        <w:rPr>
          <w:sz w:val="24"/>
        </w:rPr>
        <w:t>提供安全的運動環境，在運動設施上張貼安全標示，提醒學生注意安全。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15"/>
        </w:tabs>
        <w:spacing w:before="4" w:line="223" w:lineRule="auto"/>
        <w:ind w:right="108"/>
        <w:rPr>
          <w:sz w:val="24"/>
        </w:rPr>
      </w:pPr>
      <w:r>
        <w:rPr>
          <w:sz w:val="24"/>
        </w:rPr>
        <w:t>成立運動大使的崗位，在</w:t>
      </w:r>
      <w:r>
        <w:rPr>
          <w:rFonts w:hint="eastAsia"/>
          <w:sz w:val="24"/>
        </w:rPr>
        <w:t>早會及</w:t>
      </w:r>
      <w:r>
        <w:rPr>
          <w:sz w:val="24"/>
        </w:rPr>
        <w:t>小息安排運動大使當值，協助學生進行運動，培</w:t>
      </w:r>
      <w:r>
        <w:rPr>
          <w:spacing w:val="-4"/>
          <w:sz w:val="24"/>
        </w:rPr>
        <w:t>養學生服務精神</w:t>
      </w:r>
      <w:r>
        <w:rPr>
          <w:spacing w:val="-8"/>
          <w:sz w:val="24"/>
        </w:rPr>
        <w:t>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955"/>
        </w:tabs>
        <w:spacing w:line="307" w:lineRule="exact"/>
        <w:rPr>
          <w:sz w:val="24"/>
        </w:rPr>
      </w:pPr>
      <w:r>
        <w:rPr>
          <w:sz w:val="24"/>
        </w:rPr>
        <w:t>訂立運動安全指引，並提供安全運動環境、設施及配套設備，以促進普及運動文化。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15"/>
        </w:tabs>
        <w:spacing w:before="5" w:line="223" w:lineRule="auto"/>
        <w:ind w:left="1074" w:right="110" w:hanging="600"/>
        <w:rPr>
          <w:sz w:val="24"/>
        </w:rPr>
      </w:pPr>
      <w:r>
        <w:rPr>
          <w:sz w:val="24"/>
        </w:rPr>
        <w:t>因應學生的興趣及能力，組織校隊及興趣小組，讓學生發揮所長，亦可培養學生對運動的興趣。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75"/>
        </w:tabs>
        <w:spacing w:line="307" w:lineRule="exact"/>
        <w:ind w:left="1074" w:hanging="600"/>
        <w:rPr>
          <w:sz w:val="24"/>
        </w:rPr>
      </w:pPr>
      <w:r>
        <w:rPr>
          <w:sz w:val="24"/>
        </w:rPr>
        <w:t>鼓勵學生參加其他體育團體的課程，以提升同學在專項上的發展。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15"/>
        </w:tabs>
        <w:spacing w:line="312" w:lineRule="exact"/>
        <w:ind w:left="1014" w:hanging="540"/>
        <w:rPr>
          <w:sz w:val="24"/>
        </w:rPr>
      </w:pPr>
      <w:r>
        <w:rPr>
          <w:sz w:val="24"/>
        </w:rPr>
        <w:t>聯絡各體育團體到校作講座</w:t>
      </w:r>
      <w:r>
        <w:rPr>
          <w:rFonts w:hint="eastAsia"/>
          <w:sz w:val="24"/>
        </w:rPr>
        <w:t>、</w:t>
      </w:r>
      <w:r>
        <w:rPr>
          <w:sz w:val="24"/>
        </w:rPr>
        <w:t>示範</w:t>
      </w:r>
      <w:r>
        <w:rPr>
          <w:rFonts w:hint="eastAsia"/>
          <w:sz w:val="24"/>
        </w:rPr>
        <w:t>及教授課程</w:t>
      </w:r>
      <w:r>
        <w:rPr>
          <w:sz w:val="24"/>
        </w:rPr>
        <w:t>，以提高學生對體育活動的興趣。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15"/>
        </w:tabs>
        <w:spacing w:before="5" w:line="223" w:lineRule="auto"/>
        <w:ind w:left="1074" w:right="108" w:hanging="600"/>
        <w:rPr>
          <w:sz w:val="24"/>
        </w:rPr>
      </w:pPr>
      <w:r>
        <w:rPr>
          <w:sz w:val="24"/>
        </w:rPr>
        <w:t>透過教育及推廣活動，讓學生了解建立恆常運動習慣的重要性、運動安排及教導學生避免長時間進行靜態活動。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75"/>
        </w:tabs>
        <w:spacing w:line="223" w:lineRule="auto"/>
        <w:ind w:left="1074" w:right="107" w:hanging="600"/>
        <w:rPr>
          <w:sz w:val="24"/>
        </w:rPr>
      </w:pPr>
      <w:r>
        <w:rPr>
          <w:rFonts w:hint="eastAsia"/>
          <w:spacing w:val="-5"/>
          <w:sz w:val="24"/>
        </w:rPr>
        <w:t>每星期</w:t>
      </w:r>
      <w:r>
        <w:rPr>
          <w:spacing w:val="-5"/>
          <w:sz w:val="24"/>
        </w:rPr>
        <w:t>教師運動日</w:t>
      </w:r>
      <w:r>
        <w:rPr>
          <w:rFonts w:hint="eastAsia"/>
          <w:spacing w:val="-5"/>
          <w:sz w:val="24"/>
          <w:lang w:val="en-US" w:eastAsia="zh-TW"/>
        </w:rPr>
        <w:t>(</w:t>
      </w:r>
      <w:r>
        <w:rPr>
          <w:rFonts w:hint="eastAsia"/>
          <w:spacing w:val="-5"/>
          <w:sz w:val="24"/>
          <w:lang w:val="en-US" w:eastAsia="zh-TW"/>
        </w:rPr>
        <w:t>本年度舉辦拉筋班</w:t>
      </w:r>
      <w:r>
        <w:rPr>
          <w:rFonts w:hint="eastAsia"/>
          <w:spacing w:val="-5"/>
          <w:sz w:val="24"/>
          <w:lang w:val="en-US" w:eastAsia="zh-TW"/>
        </w:rPr>
        <w:t>)</w:t>
      </w:r>
      <w:r>
        <w:rPr>
          <w:spacing w:val="-5"/>
          <w:sz w:val="24"/>
        </w:rPr>
        <w:t>，鼓勵教職員多做運動，協助推動校園普及運動的發展。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75"/>
        </w:tabs>
        <w:spacing w:line="225" w:lineRule="auto"/>
        <w:ind w:left="1074" w:right="107" w:hanging="600"/>
        <w:rPr>
          <w:sz w:val="24"/>
        </w:rPr>
      </w:pPr>
      <w:r>
        <w:rPr>
          <w:spacing w:val="-7"/>
          <w:sz w:val="24"/>
        </w:rPr>
        <w:t>加強家長教育，鼓勵家長多提供機會讓子女在課餘時進行體能活動，並提倡家長與子女一起多做運動。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15"/>
        </w:tabs>
        <w:spacing w:line="223" w:lineRule="auto"/>
        <w:ind w:left="1074" w:right="110" w:hanging="600"/>
        <w:rPr>
          <w:sz w:val="24"/>
        </w:rPr>
      </w:pPr>
      <w:r>
        <w:rPr>
          <w:sz w:val="24"/>
        </w:rPr>
        <w:t>安排學生出外活動，使學生能享受全方位學習的樂趣，支持社區的相關活動，亦可善用社區資源，及建立正面的運動文化。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75"/>
        </w:tabs>
        <w:spacing w:line="223" w:lineRule="auto"/>
        <w:ind w:left="1074" w:right="107" w:hanging="600"/>
        <w:rPr>
          <w:sz w:val="24"/>
        </w:rPr>
      </w:pPr>
      <w:r>
        <w:rPr>
          <w:spacing w:val="-4"/>
          <w:sz w:val="24"/>
        </w:rPr>
        <w:t>安排表現較佳的隊伍參加校際及全港賽事，提升學生的運動水平，亦培養團隊精神及體育精神。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75"/>
        </w:tabs>
        <w:spacing w:line="223" w:lineRule="auto"/>
        <w:ind w:left="474" w:right="530" w:firstLine="0"/>
        <w:rPr>
          <w:sz w:val="24"/>
        </w:rPr>
      </w:pPr>
      <w:r>
        <w:rPr>
          <w:sz w:val="24"/>
        </w:rPr>
        <w:t>鼓勵教職員參與培訓，學習基本急救知識，協助推動校園普及運動文化的發展。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75"/>
        </w:tabs>
        <w:spacing w:line="223" w:lineRule="auto"/>
        <w:ind w:left="474" w:right="530" w:firstLine="0"/>
        <w:rPr>
          <w:sz w:val="24"/>
        </w:rPr>
      </w:pPr>
      <w:r>
        <w:rPr>
          <w:rFonts w:hint="eastAsia"/>
          <w:sz w:val="24"/>
        </w:rPr>
        <w:t>根據教育局體育科課程指引，學校應分配總課時最少百分之五予體育課。</w:t>
      </w:r>
    </w:p>
    <w:p w:rsidR="00723A1C" w:rsidRDefault="00723A1C">
      <w:pPr>
        <w:spacing w:line="223" w:lineRule="auto"/>
        <w:rPr>
          <w:sz w:val="24"/>
        </w:rPr>
        <w:sectPr w:rsidR="00723A1C">
          <w:type w:val="continuous"/>
          <w:pgSz w:w="11910" w:h="16840"/>
          <w:pgMar w:top="640" w:right="1020" w:bottom="280" w:left="880" w:header="720" w:footer="720" w:gutter="0"/>
          <w:cols w:space="720"/>
        </w:sectPr>
      </w:pPr>
    </w:p>
    <w:p w:rsidR="00723A1C" w:rsidRDefault="00A94C35">
      <w:pPr>
        <w:pStyle w:val="1"/>
        <w:numPr>
          <w:ilvl w:val="0"/>
          <w:numId w:val="1"/>
        </w:numPr>
        <w:tabs>
          <w:tab w:val="left" w:pos="475"/>
        </w:tabs>
        <w:spacing w:before="29"/>
        <w:rPr>
          <w:sz w:val="24"/>
        </w:rPr>
      </w:pPr>
      <w:r>
        <w:rPr>
          <w:sz w:val="24"/>
        </w:rPr>
        <w:lastRenderedPageBreak/>
        <w:t>負</w:t>
      </w:r>
      <w:r>
        <w:rPr>
          <w:sz w:val="24"/>
        </w:rPr>
        <w:t>責成員︰活動組</w:t>
      </w:r>
      <w:r>
        <w:rPr>
          <w:rFonts w:hint="eastAsia"/>
          <w:sz w:val="24"/>
        </w:rPr>
        <w:t>、</w:t>
      </w:r>
      <w:r>
        <w:rPr>
          <w:sz w:val="24"/>
        </w:rPr>
        <w:t>體育</w:t>
      </w:r>
      <w:r>
        <w:rPr>
          <w:rFonts w:hint="eastAsia"/>
          <w:sz w:val="24"/>
        </w:rPr>
        <w:t>組及健康促進組</w:t>
      </w:r>
    </w:p>
    <w:p w:rsidR="00723A1C" w:rsidRDefault="00723A1C">
      <w:pPr>
        <w:pStyle w:val="a3"/>
        <w:spacing w:before="11"/>
        <w:ind w:left="0" w:firstLine="0"/>
        <w:rPr>
          <w:sz w:val="20"/>
        </w:rPr>
      </w:pPr>
    </w:p>
    <w:p w:rsidR="00723A1C" w:rsidRDefault="00A94C35">
      <w:pPr>
        <w:pStyle w:val="1"/>
        <w:numPr>
          <w:ilvl w:val="0"/>
          <w:numId w:val="1"/>
        </w:numPr>
        <w:tabs>
          <w:tab w:val="left" w:pos="593"/>
          <w:tab w:val="left" w:pos="595"/>
        </w:tabs>
        <w:spacing w:line="324" w:lineRule="exact"/>
        <w:ind w:left="594" w:hanging="481"/>
        <w:rPr>
          <w:sz w:val="24"/>
        </w:rPr>
      </w:pPr>
      <w:r>
        <w:rPr>
          <w:sz w:val="24"/>
        </w:rPr>
        <w:t>運作程序</w:t>
      </w:r>
      <w:r>
        <w:rPr>
          <w:sz w:val="24"/>
        </w:rPr>
        <w:t>: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75"/>
        </w:tabs>
        <w:spacing w:before="6" w:line="223" w:lineRule="auto"/>
        <w:ind w:left="1074" w:right="769"/>
        <w:rPr>
          <w:sz w:val="24"/>
        </w:rPr>
      </w:pPr>
      <w:r>
        <w:rPr>
          <w:sz w:val="24"/>
        </w:rPr>
        <w:t>學生除了一星期有</w:t>
      </w:r>
      <w:r>
        <w:rPr>
          <w:rFonts w:hint="eastAsia"/>
          <w:sz w:val="24"/>
          <w:lang w:val="en-US" w:eastAsia="zh-TW"/>
        </w:rPr>
        <w:t>8</w:t>
      </w:r>
      <w:r>
        <w:rPr>
          <w:sz w:val="24"/>
        </w:rPr>
        <w:t>0</w:t>
      </w:r>
      <w:r>
        <w:rPr>
          <w:sz w:val="24"/>
        </w:rPr>
        <w:t>分鐘的體育堂外，學校在</w:t>
      </w:r>
      <w:r>
        <w:rPr>
          <w:rFonts w:hint="eastAsia"/>
          <w:sz w:val="24"/>
        </w:rPr>
        <w:t>早會前</w:t>
      </w:r>
      <w:r>
        <w:rPr>
          <w:rFonts w:hint="eastAsia"/>
          <w:sz w:val="24"/>
          <w:lang w:val="en-US" w:eastAsia="zh-TW"/>
        </w:rPr>
        <w:t>(</w:t>
      </w:r>
      <w:r>
        <w:rPr>
          <w:rFonts w:hint="eastAsia"/>
          <w:sz w:val="24"/>
          <w:lang w:val="en-US" w:eastAsia="zh-TW"/>
        </w:rPr>
        <w:t>早上</w:t>
      </w:r>
      <w:r>
        <w:rPr>
          <w:rFonts w:hint="eastAsia"/>
          <w:sz w:val="24"/>
          <w:lang w:val="en-US" w:eastAsia="zh-TW"/>
        </w:rPr>
        <w:t>7:30-8:10)</w:t>
      </w:r>
      <w:r>
        <w:rPr>
          <w:rFonts w:hint="eastAsia"/>
          <w:sz w:val="24"/>
        </w:rPr>
        <w:t>及</w:t>
      </w:r>
      <w:r>
        <w:rPr>
          <w:sz w:val="24"/>
        </w:rPr>
        <w:t>小息時開放運動設施，如跳繩、呼拉圈、籃球、動力發電單車等，鼓勵學生多做運動。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75"/>
        </w:tabs>
        <w:spacing w:line="307" w:lineRule="exact"/>
        <w:ind w:left="1074"/>
      </w:pPr>
      <w:r>
        <w:rPr>
          <w:rFonts w:hint="eastAsia"/>
          <w:sz w:val="24"/>
        </w:rPr>
        <w:t>一年一度的陸運會及開放日進行</w:t>
      </w:r>
      <w:r>
        <w:rPr>
          <w:sz w:val="24"/>
        </w:rPr>
        <w:t>「</w:t>
      </w:r>
      <w:r>
        <w:rPr>
          <w:rFonts w:hint="eastAsia"/>
          <w:sz w:val="24"/>
        </w:rPr>
        <w:t>親子競技賽</w:t>
      </w:r>
      <w:r>
        <w:rPr>
          <w:sz w:val="24"/>
        </w:rPr>
        <w:t>」</w:t>
      </w:r>
      <w:r>
        <w:rPr>
          <w:rFonts w:hint="eastAsia"/>
          <w:sz w:val="24"/>
        </w:rPr>
        <w:t>，</w:t>
      </w:r>
      <w:r>
        <w:rPr>
          <w:sz w:val="24"/>
        </w:rPr>
        <w:t>鼓勵學校不同持份者以身作則，多做運動及建立健康生</w:t>
      </w:r>
      <w:r>
        <w:t>活模式。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75"/>
        </w:tabs>
        <w:spacing w:line="223" w:lineRule="auto"/>
        <w:ind w:left="1074" w:right="770"/>
        <w:rPr>
          <w:sz w:val="24"/>
        </w:rPr>
      </w:pPr>
      <w:r>
        <w:rPr>
          <w:sz w:val="24"/>
        </w:rPr>
        <w:t>學校定期舉辦的家長健康講座，讓家長認識建立良好的運動習慣及健康生活模式的重要性。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75"/>
        </w:tabs>
        <w:spacing w:before="2" w:line="223" w:lineRule="auto"/>
        <w:ind w:left="1074" w:right="769"/>
        <w:rPr>
          <w:sz w:val="24"/>
        </w:rPr>
      </w:pPr>
      <w:r>
        <w:rPr>
          <w:rFonts w:hint="eastAsia"/>
          <w:sz w:val="24"/>
        </w:rPr>
        <w:t>體育科老師需</w:t>
      </w:r>
      <w:r>
        <w:rPr>
          <w:sz w:val="24"/>
        </w:rPr>
        <w:t>於</w:t>
      </w:r>
      <w:r>
        <w:rPr>
          <w:rFonts w:hint="eastAsia"/>
          <w:sz w:val="24"/>
        </w:rPr>
        <w:t>上、下</w:t>
      </w:r>
      <w:r>
        <w:rPr>
          <w:sz w:val="24"/>
        </w:rPr>
        <w:t>學</w:t>
      </w:r>
      <w:r>
        <w:rPr>
          <w:rFonts w:hint="eastAsia"/>
          <w:sz w:val="24"/>
        </w:rPr>
        <w:t>期</w:t>
      </w:r>
      <w:r>
        <w:rPr>
          <w:sz w:val="24"/>
        </w:rPr>
        <w:t>初</w:t>
      </w:r>
      <w:r>
        <w:rPr>
          <w:rFonts w:hint="eastAsia"/>
          <w:sz w:val="24"/>
        </w:rPr>
        <w:t>為學生</w:t>
      </w:r>
      <w:r>
        <w:rPr>
          <w:sz w:val="24"/>
        </w:rPr>
        <w:t>量度身高體重，讓老師明瞭學生的身體健康情況，並記錄</w:t>
      </w:r>
      <w:r>
        <w:rPr>
          <w:rFonts w:hint="eastAsia"/>
          <w:sz w:val="24"/>
        </w:rPr>
        <w:t>於學生手冊及學生健康紀錄表內，如有體重超標或過瘦的學生，體育組會派發本校與康樂及文化事務處學校體育推廣組合辦的</w:t>
      </w:r>
      <w:r>
        <w:rPr>
          <w:rFonts w:hint="eastAsia"/>
          <w:sz w:val="24"/>
        </w:rPr>
        <w:t>「我智</w:t>
      </w:r>
      <w:r>
        <w:rPr>
          <w:rFonts w:hint="eastAsia"/>
          <w:sz w:val="24"/>
          <w:lang w:val="en-US" w:eastAsia="zh-TW"/>
        </w:rPr>
        <w:t>Fit</w:t>
      </w:r>
      <w:r>
        <w:rPr>
          <w:rFonts w:hint="eastAsia"/>
          <w:sz w:val="24"/>
        </w:rPr>
        <w:t>」通告，邀請有關學生參與「我智</w:t>
      </w:r>
      <w:r>
        <w:rPr>
          <w:rFonts w:hint="eastAsia"/>
          <w:sz w:val="24"/>
          <w:lang w:val="en-US" w:eastAsia="zh-TW"/>
        </w:rPr>
        <w:t>Fit</w:t>
      </w:r>
      <w:r>
        <w:rPr>
          <w:rFonts w:hint="eastAsia"/>
          <w:sz w:val="24"/>
        </w:rPr>
        <w:t>」活動</w:t>
      </w:r>
      <w:r>
        <w:rPr>
          <w:sz w:val="24"/>
        </w:rPr>
        <w:t>。在學期</w:t>
      </w:r>
      <w:r>
        <w:rPr>
          <w:rFonts w:hint="eastAsia"/>
          <w:sz w:val="24"/>
        </w:rPr>
        <w:t>末</w:t>
      </w:r>
      <w:r>
        <w:rPr>
          <w:sz w:val="24"/>
        </w:rPr>
        <w:t>，</w:t>
      </w:r>
      <w:r>
        <w:rPr>
          <w:rFonts w:hint="eastAsia"/>
          <w:sz w:val="24"/>
        </w:rPr>
        <w:t>如</w:t>
      </w:r>
      <w:r>
        <w:rPr>
          <w:sz w:val="24"/>
        </w:rPr>
        <w:t>學生的健康指標能夠有改善，到達標水平</w:t>
      </w:r>
      <w:r>
        <w:rPr>
          <w:sz w:val="24"/>
        </w:rPr>
        <w:t>(</w:t>
      </w:r>
      <w:r>
        <w:rPr>
          <w:sz w:val="24"/>
        </w:rPr>
        <w:t>健康範圍水平</w:t>
      </w:r>
      <w:r>
        <w:rPr>
          <w:sz w:val="24"/>
        </w:rPr>
        <w:t>)</w:t>
      </w:r>
      <w:r>
        <w:rPr>
          <w:sz w:val="24"/>
        </w:rPr>
        <w:t>，同學</w:t>
      </w:r>
      <w:r>
        <w:rPr>
          <w:rFonts w:hint="eastAsia"/>
          <w:sz w:val="24"/>
        </w:rPr>
        <w:t>會</w:t>
      </w:r>
      <w:r>
        <w:rPr>
          <w:sz w:val="24"/>
        </w:rPr>
        <w:t>獲得獎勵。</w:t>
      </w:r>
    </w:p>
    <w:p w:rsidR="00723A1C" w:rsidRDefault="00A94C35">
      <w:pPr>
        <w:pStyle w:val="1"/>
        <w:numPr>
          <w:ilvl w:val="1"/>
          <w:numId w:val="1"/>
        </w:numPr>
        <w:tabs>
          <w:tab w:val="left" w:pos="1075"/>
        </w:tabs>
        <w:spacing w:line="319" w:lineRule="exact"/>
        <w:ind w:left="1074"/>
        <w:rPr>
          <w:sz w:val="24"/>
        </w:rPr>
      </w:pPr>
      <w:r>
        <w:rPr>
          <w:rFonts w:hint="eastAsia"/>
          <w:sz w:val="24"/>
        </w:rPr>
        <w:t>教師及學生共同設計體育活動，如設立比賽規則，以增加學生投入感。</w:t>
      </w:r>
    </w:p>
    <w:p w:rsidR="00723A1C" w:rsidRDefault="00A94C35">
      <w:pPr>
        <w:pStyle w:val="1"/>
        <w:tabs>
          <w:tab w:val="left" w:pos="1075"/>
        </w:tabs>
        <w:spacing w:line="319" w:lineRule="exact"/>
        <w:ind w:left="594" w:firstLine="0"/>
        <w:rPr>
          <w:sz w:val="24"/>
        </w:rPr>
      </w:pPr>
      <w:r>
        <w:rPr>
          <w:rFonts w:hint="eastAsia"/>
          <w:sz w:val="24"/>
          <w:lang w:val="en-US" w:eastAsia="zh-TW"/>
        </w:rPr>
        <w:t xml:space="preserve">5.7 </w:t>
      </w:r>
      <w:r>
        <w:rPr>
          <w:rFonts w:hint="eastAsia"/>
          <w:sz w:val="24"/>
          <w:lang w:val="en-US" w:eastAsia="zh-TW"/>
        </w:rPr>
        <w:t>鼓勵</w:t>
      </w:r>
      <w:r>
        <w:rPr>
          <w:rFonts w:hint="eastAsia"/>
          <w:sz w:val="24"/>
        </w:rPr>
        <w:t>教師以</w:t>
      </w:r>
      <w:r>
        <w:rPr>
          <w:rFonts w:hint="eastAsia"/>
          <w:sz w:val="24"/>
        </w:rPr>
        <w:t>「與老師齊做運動」作</w:t>
      </w:r>
      <w:r>
        <w:rPr>
          <w:rFonts w:hint="eastAsia"/>
          <w:sz w:val="24"/>
        </w:rPr>
        <w:t>獎勵，藉此提升學生對做運動的興趣。</w:t>
      </w:r>
    </w:p>
    <w:p w:rsidR="00723A1C" w:rsidRDefault="00723A1C">
      <w:pPr>
        <w:pStyle w:val="a3"/>
        <w:spacing w:before="4"/>
        <w:ind w:left="0" w:firstLine="0"/>
        <w:rPr>
          <w:sz w:val="22"/>
        </w:rPr>
      </w:pPr>
    </w:p>
    <w:p w:rsidR="00723A1C" w:rsidRDefault="00723A1C">
      <w:pPr>
        <w:pStyle w:val="1"/>
        <w:tabs>
          <w:tab w:val="left" w:pos="593"/>
          <w:tab w:val="left" w:pos="595"/>
        </w:tabs>
        <w:ind w:left="113" w:firstLine="480"/>
        <w:rPr>
          <w:sz w:val="24"/>
          <w:lang w:val="en-US" w:eastAsia="zh-TW"/>
        </w:rPr>
      </w:pPr>
    </w:p>
    <w:p w:rsidR="00723A1C" w:rsidRDefault="00A94C35">
      <w:pPr>
        <w:pStyle w:val="1"/>
        <w:numPr>
          <w:ilvl w:val="0"/>
          <w:numId w:val="2"/>
        </w:numPr>
        <w:tabs>
          <w:tab w:val="left" w:pos="593"/>
          <w:tab w:val="left" w:pos="595"/>
        </w:tabs>
        <w:rPr>
          <w:sz w:val="24"/>
        </w:rPr>
      </w:pPr>
      <w:r>
        <w:rPr>
          <w:sz w:val="24"/>
        </w:rPr>
        <w:t>檢討及修</w:t>
      </w:r>
      <w:r>
        <w:rPr>
          <w:rFonts w:hint="eastAsia"/>
          <w:sz w:val="24"/>
        </w:rPr>
        <w:t>訂</w:t>
      </w:r>
      <w:r>
        <w:rPr>
          <w:sz w:val="24"/>
        </w:rPr>
        <w:t>:</w:t>
      </w:r>
    </w:p>
    <w:p w:rsidR="00723A1C" w:rsidRDefault="00A94C35">
      <w:pPr>
        <w:pStyle w:val="1"/>
        <w:numPr>
          <w:ilvl w:val="1"/>
          <w:numId w:val="3"/>
        </w:numPr>
        <w:tabs>
          <w:tab w:val="left" w:pos="1015"/>
        </w:tabs>
        <w:spacing w:before="1" w:line="256" w:lineRule="auto"/>
        <w:ind w:right="110" w:hanging="480"/>
        <w:rPr>
          <w:sz w:val="24"/>
        </w:rPr>
      </w:pPr>
      <w:r>
        <w:rPr>
          <w:sz w:val="24"/>
        </w:rPr>
        <w:t>每年檢討一次</w:t>
      </w:r>
    </w:p>
    <w:p w:rsidR="00723A1C" w:rsidRDefault="00A94C35">
      <w:pPr>
        <w:pStyle w:val="1"/>
        <w:numPr>
          <w:ilvl w:val="1"/>
          <w:numId w:val="3"/>
        </w:numPr>
        <w:tabs>
          <w:tab w:val="left" w:pos="1075"/>
        </w:tabs>
        <w:spacing w:before="2"/>
        <w:ind w:hanging="480"/>
        <w:rPr>
          <w:sz w:val="24"/>
        </w:rPr>
      </w:pPr>
      <w:r>
        <w:rPr>
          <w:rFonts w:hint="eastAsia"/>
          <w:sz w:val="24"/>
        </w:rPr>
        <w:t>修訂草擬須</w:t>
      </w:r>
      <w:r>
        <w:rPr>
          <w:sz w:val="24"/>
        </w:rPr>
        <w:t>經</w:t>
      </w:r>
      <w:r>
        <w:rPr>
          <w:rFonts w:hint="eastAsia"/>
          <w:sz w:val="24"/>
        </w:rPr>
        <w:t>由健康促進組</w:t>
      </w:r>
      <w:r>
        <w:rPr>
          <w:sz w:val="24"/>
        </w:rPr>
        <w:t>通過才能生效</w:t>
      </w:r>
    </w:p>
    <w:p w:rsidR="00723A1C" w:rsidRDefault="00723A1C">
      <w:pPr>
        <w:pStyle w:val="a3"/>
        <w:spacing w:before="7"/>
        <w:ind w:left="0" w:firstLine="0"/>
        <w:rPr>
          <w:sz w:val="27"/>
        </w:rPr>
      </w:pPr>
    </w:p>
    <w:p w:rsidR="00723A1C" w:rsidRDefault="00A94C35">
      <w:pPr>
        <w:pStyle w:val="1"/>
        <w:numPr>
          <w:ilvl w:val="0"/>
          <w:numId w:val="2"/>
        </w:numPr>
        <w:tabs>
          <w:tab w:val="left" w:pos="475"/>
        </w:tabs>
        <w:ind w:left="474" w:hanging="361"/>
        <w:rPr>
          <w:sz w:val="24"/>
        </w:rPr>
      </w:pPr>
      <w:r>
        <w:rPr>
          <w:sz w:val="24"/>
        </w:rPr>
        <w:t>參考資料</w:t>
      </w:r>
      <w:r>
        <w:rPr>
          <w:sz w:val="24"/>
        </w:rPr>
        <w:t>:</w:t>
      </w:r>
    </w:p>
    <w:p w:rsidR="00723A1C" w:rsidRDefault="00A94C35">
      <w:pPr>
        <w:pStyle w:val="a3"/>
        <w:spacing w:before="24" w:line="256" w:lineRule="auto"/>
        <w:ind w:left="954" w:right="3049"/>
        <w:rPr>
          <w:color w:val="0462C1"/>
          <w:u w:val="single" w:color="0462C1"/>
        </w:rPr>
      </w:pPr>
      <w:r>
        <w:t xml:space="preserve">7.1 </w:t>
      </w:r>
      <w:r>
        <w:t>體育學習領域課程指引</w:t>
      </w:r>
      <w:r>
        <w:t xml:space="preserve"> </w:t>
      </w:r>
      <w:r>
        <w:t>(</w:t>
      </w:r>
      <w:r>
        <w:t>小一至中六</w:t>
      </w:r>
      <w:r>
        <w:t>) (2017)</w:t>
      </w:r>
      <w:r>
        <w:rPr>
          <w:color w:val="0462C1"/>
          <w:u w:val="single" w:color="0462C1"/>
        </w:rPr>
        <w:t xml:space="preserve"> </w:t>
      </w:r>
      <w:hyperlink r:id="rId6">
        <w:r>
          <w:rPr>
            <w:color w:val="0462C1"/>
            <w:u w:val="single" w:color="0462C1"/>
          </w:rPr>
          <w:t>http://www.edb.gov.hk/attachment/tc/curriculum-</w:t>
        </w:r>
      </w:hyperlink>
      <w:hyperlink r:id="rId7">
        <w:r>
          <w:rPr>
            <w:color w:val="0462C1"/>
            <w:u w:val="single" w:color="0462C1"/>
          </w:rPr>
          <w:t xml:space="preserve"> development/renewal/PE/PE_KLACG_P1-S6_Chi_2017.pdf</w:t>
        </w:r>
      </w:hyperlink>
    </w:p>
    <w:p w:rsidR="00723A1C" w:rsidRDefault="00723A1C">
      <w:pPr>
        <w:pStyle w:val="a3"/>
        <w:spacing w:before="24" w:line="256" w:lineRule="auto"/>
        <w:ind w:left="954" w:right="3049"/>
        <w:rPr>
          <w:color w:val="0462C1"/>
          <w:u w:val="single" w:color="0462C1"/>
        </w:rPr>
      </w:pPr>
    </w:p>
    <w:p w:rsidR="00723A1C" w:rsidRDefault="00723A1C">
      <w:pPr>
        <w:pStyle w:val="a3"/>
        <w:spacing w:before="24" w:line="256" w:lineRule="auto"/>
        <w:ind w:left="954" w:right="3049"/>
        <w:rPr>
          <w:color w:val="0462C1"/>
          <w:u w:val="single" w:color="0462C1"/>
        </w:rPr>
      </w:pPr>
    </w:p>
    <w:p w:rsidR="00723A1C" w:rsidRDefault="00723A1C">
      <w:pPr>
        <w:pStyle w:val="a3"/>
        <w:spacing w:before="24" w:line="256" w:lineRule="auto"/>
        <w:ind w:left="954" w:right="3049"/>
        <w:rPr>
          <w:color w:val="0462C1"/>
          <w:u w:val="single" w:color="0462C1"/>
        </w:rPr>
      </w:pPr>
    </w:p>
    <w:p w:rsidR="00723A1C" w:rsidRDefault="00723A1C">
      <w:pPr>
        <w:pStyle w:val="a3"/>
        <w:spacing w:before="24" w:line="256" w:lineRule="auto"/>
        <w:ind w:left="954" w:right="3049"/>
        <w:rPr>
          <w:color w:val="0462C1"/>
          <w:u w:val="single" w:color="0462C1"/>
        </w:rPr>
      </w:pPr>
    </w:p>
    <w:p w:rsidR="00723A1C" w:rsidRDefault="00723A1C">
      <w:pPr>
        <w:pStyle w:val="a3"/>
        <w:spacing w:before="24" w:line="256" w:lineRule="auto"/>
        <w:ind w:left="954" w:right="3049"/>
        <w:rPr>
          <w:color w:val="0462C1"/>
          <w:u w:val="single" w:color="0462C1"/>
        </w:rPr>
      </w:pPr>
    </w:p>
    <w:p w:rsidR="00723A1C" w:rsidRDefault="00723A1C">
      <w:pPr>
        <w:pStyle w:val="a3"/>
        <w:spacing w:before="24" w:line="256" w:lineRule="auto"/>
        <w:ind w:left="954" w:right="3049"/>
        <w:rPr>
          <w:color w:val="0462C1"/>
          <w:u w:val="single" w:color="0462C1"/>
        </w:rPr>
      </w:pPr>
    </w:p>
    <w:p w:rsidR="00723A1C" w:rsidRDefault="00723A1C">
      <w:pPr>
        <w:pStyle w:val="a3"/>
        <w:spacing w:before="24" w:line="256" w:lineRule="auto"/>
        <w:ind w:left="954" w:right="3049"/>
        <w:rPr>
          <w:color w:val="0462C1"/>
          <w:u w:val="single" w:color="0462C1"/>
        </w:rPr>
      </w:pPr>
    </w:p>
    <w:p w:rsidR="00723A1C" w:rsidRDefault="00723A1C">
      <w:pPr>
        <w:pStyle w:val="a3"/>
        <w:spacing w:before="24" w:line="256" w:lineRule="auto"/>
        <w:ind w:left="954" w:right="3049"/>
        <w:rPr>
          <w:color w:val="0462C1"/>
          <w:u w:val="single" w:color="0462C1"/>
        </w:rPr>
      </w:pPr>
    </w:p>
    <w:p w:rsidR="00723A1C" w:rsidRDefault="00723A1C">
      <w:pPr>
        <w:pStyle w:val="a3"/>
        <w:spacing w:before="24" w:line="256" w:lineRule="auto"/>
        <w:ind w:left="954" w:right="3049"/>
        <w:rPr>
          <w:color w:val="0462C1"/>
          <w:u w:val="single" w:color="0462C1"/>
        </w:rPr>
      </w:pPr>
    </w:p>
    <w:p w:rsidR="00723A1C" w:rsidRDefault="00723A1C">
      <w:pPr>
        <w:pStyle w:val="a3"/>
        <w:spacing w:before="24" w:line="256" w:lineRule="auto"/>
        <w:ind w:left="954" w:right="3049"/>
        <w:rPr>
          <w:color w:val="0462C1"/>
          <w:u w:val="single" w:color="0462C1"/>
        </w:rPr>
      </w:pPr>
    </w:p>
    <w:p w:rsidR="00723A1C" w:rsidRDefault="00723A1C">
      <w:pPr>
        <w:pStyle w:val="a3"/>
        <w:spacing w:before="24" w:line="256" w:lineRule="auto"/>
        <w:ind w:left="954" w:right="3049"/>
        <w:rPr>
          <w:color w:val="0462C1"/>
          <w:u w:val="single" w:color="0462C1"/>
        </w:rPr>
      </w:pPr>
    </w:p>
    <w:p w:rsidR="00723A1C" w:rsidRDefault="00723A1C">
      <w:pPr>
        <w:pStyle w:val="a3"/>
        <w:spacing w:before="24" w:line="256" w:lineRule="auto"/>
        <w:ind w:left="954" w:right="3049"/>
        <w:rPr>
          <w:color w:val="0462C1"/>
          <w:u w:val="single" w:color="0462C1"/>
        </w:rPr>
      </w:pPr>
    </w:p>
    <w:p w:rsidR="00723A1C" w:rsidRDefault="00723A1C">
      <w:pPr>
        <w:pStyle w:val="a3"/>
        <w:tabs>
          <w:tab w:val="left" w:pos="2500"/>
        </w:tabs>
        <w:spacing w:before="24" w:line="256" w:lineRule="auto"/>
        <w:ind w:right="3049"/>
        <w:rPr>
          <w:color w:val="0462C1"/>
          <w:u w:val="single" w:color="0462C1"/>
          <w:lang w:eastAsia="zh-TW"/>
        </w:rPr>
      </w:pPr>
    </w:p>
    <w:p w:rsidR="00723A1C" w:rsidRDefault="00723A1C">
      <w:pPr>
        <w:pStyle w:val="a3"/>
        <w:tabs>
          <w:tab w:val="left" w:pos="2500"/>
        </w:tabs>
        <w:spacing w:before="24" w:line="256" w:lineRule="auto"/>
        <w:ind w:left="954" w:right="3049"/>
        <w:rPr>
          <w:color w:val="0462C1"/>
          <w:u w:val="single" w:color="0462C1"/>
          <w:lang w:eastAsia="zh-TW"/>
        </w:rPr>
      </w:pPr>
    </w:p>
    <w:p w:rsidR="00723A1C" w:rsidRDefault="00723A1C">
      <w:pPr>
        <w:pStyle w:val="a3"/>
        <w:tabs>
          <w:tab w:val="left" w:pos="2500"/>
        </w:tabs>
        <w:spacing w:before="24" w:line="256" w:lineRule="auto"/>
        <w:ind w:left="954" w:right="3049"/>
        <w:rPr>
          <w:color w:val="0462C1"/>
          <w:u w:val="single" w:color="0462C1"/>
          <w:lang w:eastAsia="zh-TW"/>
        </w:rPr>
      </w:pPr>
    </w:p>
    <w:p w:rsidR="00723A1C" w:rsidRDefault="00723A1C">
      <w:pPr>
        <w:pStyle w:val="a3"/>
        <w:tabs>
          <w:tab w:val="left" w:pos="2500"/>
        </w:tabs>
        <w:spacing w:before="24" w:line="256" w:lineRule="auto"/>
        <w:ind w:left="954" w:right="3049"/>
        <w:rPr>
          <w:color w:val="0462C1"/>
          <w:u w:val="single" w:color="0462C1"/>
          <w:lang w:eastAsia="zh-TW"/>
        </w:rPr>
      </w:pPr>
    </w:p>
    <w:p w:rsidR="00723A1C" w:rsidRDefault="00723A1C">
      <w:pPr>
        <w:pStyle w:val="a3"/>
        <w:tabs>
          <w:tab w:val="left" w:pos="2500"/>
        </w:tabs>
        <w:spacing w:before="24" w:line="256" w:lineRule="auto"/>
        <w:ind w:left="954" w:right="3049"/>
        <w:rPr>
          <w:color w:val="0462C1"/>
          <w:u w:val="single" w:color="0462C1"/>
          <w:lang w:eastAsia="zh-TW"/>
        </w:rPr>
      </w:pPr>
    </w:p>
    <w:p w:rsidR="00723A1C" w:rsidRDefault="00723A1C">
      <w:pPr>
        <w:pStyle w:val="a3"/>
        <w:tabs>
          <w:tab w:val="left" w:pos="2500"/>
        </w:tabs>
        <w:spacing w:before="24" w:line="256" w:lineRule="auto"/>
        <w:ind w:left="954" w:right="3049"/>
        <w:rPr>
          <w:color w:val="0462C1"/>
          <w:u w:val="single" w:color="0462C1"/>
          <w:lang w:eastAsia="zh-TW"/>
        </w:rPr>
      </w:pPr>
    </w:p>
    <w:p w:rsidR="00723A1C" w:rsidRDefault="00723A1C">
      <w:pPr>
        <w:pStyle w:val="a3"/>
        <w:tabs>
          <w:tab w:val="left" w:pos="2500"/>
        </w:tabs>
        <w:spacing w:before="24" w:line="256" w:lineRule="auto"/>
        <w:ind w:left="954" w:right="3049"/>
        <w:rPr>
          <w:color w:val="0462C1"/>
          <w:u w:val="single" w:color="0462C1"/>
          <w:lang w:eastAsia="zh-TW"/>
        </w:rPr>
      </w:pPr>
    </w:p>
    <w:p w:rsidR="00723A1C" w:rsidRDefault="00723A1C">
      <w:pPr>
        <w:pStyle w:val="a3"/>
        <w:tabs>
          <w:tab w:val="left" w:pos="2500"/>
        </w:tabs>
        <w:spacing w:before="24" w:line="256" w:lineRule="auto"/>
        <w:ind w:left="954" w:right="3049"/>
        <w:rPr>
          <w:color w:val="0462C1"/>
          <w:u w:val="single" w:color="0462C1"/>
          <w:lang w:eastAsia="zh-TW"/>
        </w:rPr>
      </w:pPr>
    </w:p>
    <w:p w:rsidR="00723A1C" w:rsidRDefault="00A94C35">
      <w:pPr>
        <w:pStyle w:val="a3"/>
        <w:spacing w:line="324" w:lineRule="exact"/>
        <w:ind w:left="0" w:firstLine="0"/>
        <w:jc w:val="center"/>
      </w:pPr>
      <w:r>
        <w:lastRenderedPageBreak/>
        <w:t>普及運動</w:t>
      </w:r>
      <w:r>
        <w:rPr>
          <w:rFonts w:hint="eastAsia"/>
        </w:rPr>
        <w:t>安全指引</w:t>
      </w:r>
    </w:p>
    <w:p w:rsidR="00723A1C" w:rsidRDefault="00723A1C">
      <w:pPr>
        <w:pStyle w:val="a3"/>
        <w:spacing w:line="324" w:lineRule="exact"/>
        <w:ind w:left="0" w:firstLine="0"/>
        <w:jc w:val="center"/>
      </w:pPr>
    </w:p>
    <w:p w:rsidR="00723A1C" w:rsidRDefault="00723A1C">
      <w:pPr>
        <w:pStyle w:val="1"/>
        <w:tabs>
          <w:tab w:val="left" w:pos="593"/>
          <w:tab w:val="left" w:pos="595"/>
        </w:tabs>
        <w:ind w:left="0" w:firstLine="0"/>
        <w:rPr>
          <w:sz w:val="24"/>
        </w:rPr>
      </w:pPr>
    </w:p>
    <w:p w:rsidR="00723A1C" w:rsidRDefault="00A94C35">
      <w:pPr>
        <w:pStyle w:val="1"/>
        <w:tabs>
          <w:tab w:val="left" w:pos="593"/>
          <w:tab w:val="left" w:pos="595"/>
        </w:tabs>
        <w:spacing w:line="420" w:lineRule="exact"/>
        <w:ind w:left="113" w:firstLine="0"/>
        <w:rPr>
          <w:sz w:val="24"/>
          <w:lang w:val="en-US" w:eastAsia="zh-TW"/>
        </w:rPr>
      </w:pPr>
      <w:r>
        <w:rPr>
          <w:rFonts w:hint="eastAsia"/>
          <w:sz w:val="24"/>
          <w:lang w:val="en-US" w:eastAsia="zh-TW"/>
        </w:rPr>
        <w:tab/>
        <w:t xml:space="preserve">1. </w:t>
      </w:r>
      <w:r>
        <w:rPr>
          <w:rFonts w:hint="eastAsia"/>
          <w:sz w:val="24"/>
          <w:lang w:val="en-US" w:eastAsia="zh-TW"/>
        </w:rPr>
        <w:t>學生做運動時，必須穿著合適的服飾，如波鞋及運動服。</w:t>
      </w:r>
    </w:p>
    <w:p w:rsidR="00723A1C" w:rsidRDefault="00A94C35">
      <w:pPr>
        <w:pStyle w:val="1"/>
        <w:tabs>
          <w:tab w:val="left" w:pos="593"/>
          <w:tab w:val="left" w:pos="595"/>
        </w:tabs>
        <w:spacing w:line="420" w:lineRule="exact"/>
        <w:ind w:left="113" w:firstLine="0"/>
        <w:rPr>
          <w:sz w:val="24"/>
          <w:lang w:val="en-US" w:eastAsia="zh-TW"/>
        </w:rPr>
      </w:pPr>
      <w:r>
        <w:rPr>
          <w:rFonts w:hint="eastAsia"/>
          <w:sz w:val="24"/>
          <w:lang w:val="en-US" w:eastAsia="zh-TW"/>
        </w:rPr>
        <w:t xml:space="preserve">    2. </w:t>
      </w:r>
      <w:r>
        <w:rPr>
          <w:rFonts w:hint="eastAsia"/>
          <w:sz w:val="24"/>
          <w:lang w:val="en-US" w:eastAsia="zh-TW"/>
        </w:rPr>
        <w:t>運動前不宜空腹或過飽。</w:t>
      </w:r>
    </w:p>
    <w:p w:rsidR="00723A1C" w:rsidRDefault="00A94C35">
      <w:pPr>
        <w:pStyle w:val="1"/>
        <w:tabs>
          <w:tab w:val="left" w:pos="593"/>
          <w:tab w:val="left" w:pos="595"/>
        </w:tabs>
        <w:spacing w:line="420" w:lineRule="exact"/>
        <w:ind w:left="113" w:firstLine="480"/>
        <w:rPr>
          <w:sz w:val="24"/>
          <w:lang w:val="en-US" w:eastAsia="zh-TW"/>
        </w:rPr>
      </w:pPr>
      <w:r>
        <w:rPr>
          <w:rFonts w:hint="eastAsia"/>
          <w:sz w:val="24"/>
          <w:lang w:val="en-US" w:eastAsia="zh-TW"/>
        </w:rPr>
        <w:t xml:space="preserve">3. </w:t>
      </w:r>
      <w:r>
        <w:rPr>
          <w:rFonts w:hint="eastAsia"/>
          <w:sz w:val="24"/>
          <w:lang w:val="en-US" w:eastAsia="zh-TW"/>
        </w:rPr>
        <w:t>早會前，做運動後，需更換清潔的運動服，以免著涼。</w:t>
      </w:r>
    </w:p>
    <w:p w:rsidR="00723A1C" w:rsidRDefault="00A94C35">
      <w:pPr>
        <w:pStyle w:val="1"/>
        <w:tabs>
          <w:tab w:val="left" w:pos="593"/>
          <w:tab w:val="left" w:pos="595"/>
        </w:tabs>
        <w:spacing w:line="420" w:lineRule="exact"/>
        <w:ind w:left="113" w:firstLine="480"/>
        <w:rPr>
          <w:sz w:val="24"/>
          <w:lang w:val="en-US" w:eastAsia="zh-TW"/>
        </w:rPr>
      </w:pPr>
      <w:r>
        <w:rPr>
          <w:rFonts w:hint="eastAsia"/>
          <w:sz w:val="24"/>
          <w:lang w:val="en-US" w:eastAsia="zh-TW"/>
        </w:rPr>
        <w:t xml:space="preserve">4. </w:t>
      </w:r>
      <w:r>
        <w:rPr>
          <w:rFonts w:hint="eastAsia"/>
          <w:sz w:val="24"/>
          <w:lang w:val="en-US" w:eastAsia="zh-TW"/>
        </w:rPr>
        <w:t>運動後必須洗手。</w:t>
      </w:r>
    </w:p>
    <w:p w:rsidR="00723A1C" w:rsidRDefault="00A94C35">
      <w:pPr>
        <w:pStyle w:val="1"/>
        <w:tabs>
          <w:tab w:val="left" w:pos="593"/>
          <w:tab w:val="left" w:pos="595"/>
        </w:tabs>
        <w:spacing w:line="420" w:lineRule="exact"/>
        <w:ind w:left="113" w:firstLine="480"/>
        <w:rPr>
          <w:sz w:val="24"/>
          <w:lang w:val="en-US" w:eastAsia="zh-TW"/>
        </w:rPr>
      </w:pPr>
      <w:r>
        <w:rPr>
          <w:rFonts w:hint="eastAsia"/>
          <w:sz w:val="24"/>
          <w:lang w:val="en-US" w:eastAsia="zh-TW"/>
        </w:rPr>
        <w:t xml:space="preserve">5. </w:t>
      </w:r>
      <w:r>
        <w:rPr>
          <w:rFonts w:hint="eastAsia"/>
          <w:sz w:val="24"/>
          <w:lang w:val="en-US" w:eastAsia="zh-TW"/>
        </w:rPr>
        <w:t>做運動前，必須有足夠的熱身運動。身體不適或剛病癒的同學不宜進行運動。</w:t>
      </w:r>
    </w:p>
    <w:p w:rsidR="00723A1C" w:rsidRDefault="00A94C35">
      <w:pPr>
        <w:pStyle w:val="1"/>
        <w:tabs>
          <w:tab w:val="left" w:pos="593"/>
          <w:tab w:val="left" w:pos="595"/>
        </w:tabs>
        <w:spacing w:line="420" w:lineRule="exact"/>
        <w:ind w:left="113" w:firstLine="480"/>
        <w:rPr>
          <w:sz w:val="24"/>
          <w:lang w:val="en-US" w:eastAsia="zh-TW"/>
        </w:rPr>
      </w:pPr>
      <w:r>
        <w:rPr>
          <w:rFonts w:hint="eastAsia"/>
          <w:sz w:val="24"/>
          <w:lang w:val="en-US" w:eastAsia="zh-TW"/>
        </w:rPr>
        <w:t xml:space="preserve">6. </w:t>
      </w:r>
      <w:r>
        <w:rPr>
          <w:rFonts w:hint="eastAsia"/>
          <w:sz w:val="24"/>
          <w:lang w:val="en-US" w:eastAsia="zh-TW"/>
        </w:rPr>
        <w:t>做了若干時間運動，要提供補充水份機會。</w:t>
      </w:r>
    </w:p>
    <w:p w:rsidR="00723A1C" w:rsidRDefault="00A94C35">
      <w:pPr>
        <w:pStyle w:val="1"/>
        <w:tabs>
          <w:tab w:val="left" w:pos="593"/>
          <w:tab w:val="left" w:pos="595"/>
        </w:tabs>
        <w:spacing w:line="420" w:lineRule="exact"/>
        <w:ind w:left="113" w:firstLine="480"/>
        <w:rPr>
          <w:sz w:val="24"/>
          <w:lang w:val="en-US" w:eastAsia="zh-TW"/>
        </w:rPr>
      </w:pPr>
      <w:r>
        <w:rPr>
          <w:rFonts w:hint="eastAsia"/>
          <w:sz w:val="24"/>
          <w:lang w:val="en-US" w:eastAsia="zh-TW"/>
        </w:rPr>
        <w:t xml:space="preserve">7. </w:t>
      </w:r>
      <w:r>
        <w:rPr>
          <w:rFonts w:hint="eastAsia"/>
          <w:sz w:val="24"/>
          <w:lang w:val="en-US" w:eastAsia="zh-TW"/>
        </w:rPr>
        <w:t>遵守安全規則，必須在不同的區域進行不同活動。</w:t>
      </w:r>
    </w:p>
    <w:p w:rsidR="00723A1C" w:rsidRDefault="00A94C35">
      <w:pPr>
        <w:pStyle w:val="1"/>
        <w:tabs>
          <w:tab w:val="left" w:pos="593"/>
          <w:tab w:val="left" w:pos="595"/>
        </w:tabs>
        <w:spacing w:line="420" w:lineRule="exact"/>
        <w:ind w:left="113" w:firstLine="480"/>
        <w:rPr>
          <w:sz w:val="24"/>
        </w:rPr>
      </w:pPr>
      <w:r>
        <w:rPr>
          <w:rFonts w:hint="eastAsia"/>
          <w:sz w:val="24"/>
          <w:lang w:val="en-US" w:eastAsia="zh-TW"/>
        </w:rPr>
        <w:t xml:space="preserve">8. </w:t>
      </w:r>
      <w:r>
        <w:rPr>
          <w:rFonts w:hint="eastAsia"/>
          <w:sz w:val="24"/>
          <w:lang w:val="en-US" w:eastAsia="zh-TW"/>
        </w:rPr>
        <w:t>所有運動器材及物品，必須由</w:t>
      </w:r>
      <w:r>
        <w:rPr>
          <w:sz w:val="24"/>
        </w:rPr>
        <w:t>運動大使</w:t>
      </w:r>
      <w:r>
        <w:rPr>
          <w:rFonts w:hint="eastAsia"/>
          <w:sz w:val="24"/>
        </w:rPr>
        <w:t>安排，其餘學生不能自取。</w:t>
      </w:r>
    </w:p>
    <w:p w:rsidR="00723A1C" w:rsidRDefault="00A94C35">
      <w:pPr>
        <w:pStyle w:val="1"/>
        <w:tabs>
          <w:tab w:val="left" w:pos="593"/>
          <w:tab w:val="left" w:pos="595"/>
        </w:tabs>
        <w:spacing w:line="420" w:lineRule="exact"/>
        <w:ind w:left="113" w:firstLine="480"/>
        <w:rPr>
          <w:sz w:val="24"/>
          <w:lang w:val="en-US" w:eastAsia="zh-TW"/>
        </w:rPr>
      </w:pPr>
      <w:r>
        <w:rPr>
          <w:rFonts w:hint="eastAsia"/>
          <w:sz w:val="24"/>
          <w:lang w:val="en-US" w:eastAsia="zh-TW"/>
        </w:rPr>
        <w:t xml:space="preserve">9. </w:t>
      </w:r>
      <w:r>
        <w:rPr>
          <w:rFonts w:hint="eastAsia"/>
          <w:sz w:val="24"/>
          <w:lang w:val="en-US" w:eastAsia="zh-TW"/>
        </w:rPr>
        <w:t>在老師看管下，運動區才可運作。</w:t>
      </w:r>
    </w:p>
    <w:p w:rsidR="00723A1C" w:rsidRDefault="00A94C35">
      <w:pPr>
        <w:pStyle w:val="1"/>
        <w:tabs>
          <w:tab w:val="left" w:pos="593"/>
          <w:tab w:val="left" w:pos="595"/>
        </w:tabs>
        <w:spacing w:line="420" w:lineRule="exact"/>
        <w:ind w:left="113" w:firstLine="480"/>
        <w:rPr>
          <w:sz w:val="24"/>
          <w:lang w:val="en-US" w:eastAsia="zh-TW"/>
        </w:rPr>
      </w:pPr>
      <w:r>
        <w:rPr>
          <w:rFonts w:hint="eastAsia"/>
          <w:sz w:val="24"/>
          <w:lang w:val="en-US" w:eastAsia="zh-TW"/>
        </w:rPr>
        <w:t>10.</w:t>
      </w:r>
      <w:r>
        <w:rPr>
          <w:rFonts w:hint="eastAsia"/>
          <w:sz w:val="24"/>
          <w:lang w:val="en-US" w:eastAsia="zh-TW"/>
        </w:rPr>
        <w:t>在酷熱天氣警告下，小息時段的運動區需暫停。</w:t>
      </w:r>
    </w:p>
    <w:p w:rsidR="00723A1C" w:rsidRDefault="00A94C35">
      <w:pPr>
        <w:pStyle w:val="1"/>
        <w:tabs>
          <w:tab w:val="left" w:pos="593"/>
          <w:tab w:val="left" w:pos="595"/>
        </w:tabs>
        <w:spacing w:line="420" w:lineRule="exact"/>
        <w:ind w:left="113" w:firstLine="480"/>
        <w:rPr>
          <w:sz w:val="24"/>
          <w:lang w:val="en-US" w:eastAsia="zh-TW"/>
        </w:rPr>
      </w:pPr>
      <w:r>
        <w:rPr>
          <w:rFonts w:hint="eastAsia"/>
          <w:sz w:val="24"/>
          <w:lang w:val="en-US" w:eastAsia="zh-TW"/>
        </w:rPr>
        <w:t>11.</w:t>
      </w:r>
      <w:r>
        <w:rPr>
          <w:rFonts w:hint="eastAsia"/>
          <w:sz w:val="24"/>
          <w:lang w:val="en-US" w:eastAsia="zh-TW"/>
        </w:rPr>
        <w:t>集隊前</w:t>
      </w:r>
      <w:r>
        <w:rPr>
          <w:rFonts w:hint="eastAsia"/>
          <w:sz w:val="24"/>
          <w:lang w:val="en-US" w:eastAsia="zh-TW"/>
        </w:rPr>
        <w:t>5</w:t>
      </w:r>
      <w:r>
        <w:rPr>
          <w:rFonts w:hint="eastAsia"/>
          <w:sz w:val="24"/>
          <w:lang w:val="en-US" w:eastAsia="zh-TW"/>
        </w:rPr>
        <w:t>分鐘，所有運動區停止。</w:t>
      </w:r>
    </w:p>
    <w:p w:rsidR="00723A1C" w:rsidRDefault="00A94C35">
      <w:pPr>
        <w:pStyle w:val="1"/>
        <w:tabs>
          <w:tab w:val="left" w:pos="593"/>
          <w:tab w:val="left" w:pos="595"/>
        </w:tabs>
        <w:spacing w:line="420" w:lineRule="exact"/>
        <w:ind w:left="113" w:firstLine="480"/>
        <w:rPr>
          <w:sz w:val="24"/>
          <w:lang w:val="en-US" w:eastAsia="zh-TW"/>
        </w:rPr>
      </w:pPr>
      <w:r>
        <w:rPr>
          <w:rFonts w:hint="eastAsia"/>
          <w:sz w:val="24"/>
          <w:lang w:val="en-US" w:eastAsia="zh-TW"/>
        </w:rPr>
        <w:t>12.</w:t>
      </w:r>
      <w:r>
        <w:rPr>
          <w:rFonts w:hint="eastAsia"/>
          <w:sz w:val="24"/>
          <w:lang w:val="en-US" w:eastAsia="zh-TW"/>
        </w:rPr>
        <w:t>有傳染病的班級，在隔離期間，不可參與運動區內活動。</w:t>
      </w:r>
    </w:p>
    <w:p w:rsidR="00723A1C" w:rsidRDefault="00723A1C">
      <w:pPr>
        <w:pStyle w:val="a3"/>
        <w:tabs>
          <w:tab w:val="left" w:pos="2500"/>
        </w:tabs>
        <w:spacing w:before="24" w:line="256" w:lineRule="auto"/>
        <w:ind w:left="954" w:right="3049"/>
        <w:rPr>
          <w:color w:val="0462C1"/>
          <w:u w:val="single" w:color="0462C1"/>
          <w:lang w:eastAsia="zh-TW"/>
        </w:rPr>
      </w:pPr>
    </w:p>
    <w:sectPr w:rsidR="00723A1C">
      <w:pgSz w:w="11910" w:h="16840"/>
      <w:pgMar w:top="960" w:right="10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01F081"/>
    <w:multiLevelType w:val="multilevel"/>
    <w:tmpl w:val="5D01F081"/>
    <w:lvl w:ilvl="0">
      <w:start w:val="1"/>
      <w:numFmt w:val="decimal"/>
      <w:lvlText w:val="%1."/>
      <w:lvlJc w:val="left"/>
      <w:pPr>
        <w:ind w:left="474" w:hanging="361"/>
        <w:jc w:val="left"/>
      </w:pPr>
      <w:rPr>
        <w:rFonts w:ascii="標楷體" w:eastAsia="標楷體" w:hAnsi="標楷體" w:cs="標楷體" w:hint="default"/>
        <w:w w:val="100"/>
        <w:sz w:val="24"/>
        <w:szCs w:val="24"/>
        <w:lang w:val="zh-HK" w:eastAsia="zh-HK" w:bidi="zh-HK"/>
      </w:rPr>
    </w:lvl>
    <w:lvl w:ilvl="1">
      <w:start w:val="1"/>
      <w:numFmt w:val="decimal"/>
      <w:lvlText w:val="%1.%2"/>
      <w:lvlJc w:val="left"/>
      <w:pPr>
        <w:ind w:left="954" w:hanging="480"/>
        <w:jc w:val="left"/>
      </w:pPr>
      <w:rPr>
        <w:rFonts w:ascii="標楷體" w:eastAsia="標楷體" w:hAnsi="標楷體" w:cs="標楷體" w:hint="default"/>
        <w:spacing w:val="-20"/>
        <w:w w:val="100"/>
        <w:sz w:val="24"/>
        <w:szCs w:val="24"/>
        <w:lang w:val="zh-HK" w:eastAsia="zh-HK" w:bidi="zh-HK"/>
      </w:rPr>
    </w:lvl>
    <w:lvl w:ilvl="2">
      <w:numFmt w:val="bullet"/>
      <w:lvlText w:val="•"/>
      <w:lvlJc w:val="left"/>
      <w:pPr>
        <w:ind w:left="1080" w:hanging="480"/>
      </w:pPr>
      <w:rPr>
        <w:rFonts w:hint="default"/>
        <w:lang w:val="zh-HK" w:eastAsia="zh-HK" w:bidi="zh-HK"/>
      </w:rPr>
    </w:lvl>
    <w:lvl w:ilvl="3">
      <w:numFmt w:val="bullet"/>
      <w:lvlText w:val="•"/>
      <w:lvlJc w:val="left"/>
      <w:pPr>
        <w:ind w:left="2195" w:hanging="480"/>
      </w:pPr>
      <w:rPr>
        <w:rFonts w:hint="default"/>
        <w:lang w:val="zh-HK" w:eastAsia="zh-HK" w:bidi="zh-HK"/>
      </w:rPr>
    </w:lvl>
    <w:lvl w:ilvl="4">
      <w:numFmt w:val="bullet"/>
      <w:lvlText w:val="•"/>
      <w:lvlJc w:val="left"/>
      <w:pPr>
        <w:ind w:left="3311" w:hanging="480"/>
      </w:pPr>
      <w:rPr>
        <w:rFonts w:hint="default"/>
        <w:lang w:val="zh-HK" w:eastAsia="zh-HK" w:bidi="zh-HK"/>
      </w:rPr>
    </w:lvl>
    <w:lvl w:ilvl="5">
      <w:numFmt w:val="bullet"/>
      <w:lvlText w:val="•"/>
      <w:lvlJc w:val="left"/>
      <w:pPr>
        <w:ind w:left="4427" w:hanging="480"/>
      </w:pPr>
      <w:rPr>
        <w:rFonts w:hint="default"/>
        <w:lang w:val="zh-HK" w:eastAsia="zh-HK" w:bidi="zh-HK"/>
      </w:rPr>
    </w:lvl>
    <w:lvl w:ilvl="6">
      <w:numFmt w:val="bullet"/>
      <w:lvlText w:val="•"/>
      <w:lvlJc w:val="left"/>
      <w:pPr>
        <w:ind w:left="5543" w:hanging="480"/>
      </w:pPr>
      <w:rPr>
        <w:rFonts w:hint="default"/>
        <w:lang w:val="zh-HK" w:eastAsia="zh-HK" w:bidi="zh-HK"/>
      </w:rPr>
    </w:lvl>
    <w:lvl w:ilvl="7">
      <w:numFmt w:val="bullet"/>
      <w:lvlText w:val="•"/>
      <w:lvlJc w:val="left"/>
      <w:pPr>
        <w:ind w:left="6659" w:hanging="480"/>
      </w:pPr>
      <w:rPr>
        <w:rFonts w:hint="default"/>
        <w:lang w:val="zh-HK" w:eastAsia="zh-HK" w:bidi="zh-HK"/>
      </w:rPr>
    </w:lvl>
    <w:lvl w:ilvl="8">
      <w:numFmt w:val="bullet"/>
      <w:lvlText w:val="•"/>
      <w:lvlJc w:val="left"/>
      <w:pPr>
        <w:ind w:left="7774" w:hanging="480"/>
      </w:pPr>
      <w:rPr>
        <w:rFonts w:hint="default"/>
        <w:lang w:val="zh-HK" w:eastAsia="zh-HK" w:bidi="zh-HK"/>
      </w:rPr>
    </w:lvl>
  </w:abstractNum>
  <w:abstractNum w:abstractNumId="1" w15:restartNumberingAfterBreak="0">
    <w:nsid w:val="5D01F08C"/>
    <w:multiLevelType w:val="multilevel"/>
    <w:tmpl w:val="5D01F08C"/>
    <w:lvl w:ilvl="0">
      <w:start w:val="7"/>
      <w:numFmt w:val="decimal"/>
      <w:lvlText w:val="%1."/>
      <w:lvlJc w:val="left"/>
      <w:pPr>
        <w:ind w:left="594" w:hanging="481"/>
        <w:jc w:val="left"/>
      </w:pPr>
      <w:rPr>
        <w:rFonts w:ascii="標楷體" w:eastAsia="標楷體" w:hAnsi="標楷體" w:cs="標楷體" w:hint="default"/>
        <w:spacing w:val="-1"/>
        <w:w w:val="100"/>
        <w:sz w:val="24"/>
        <w:szCs w:val="24"/>
        <w:lang w:val="zh-HK" w:eastAsia="zh-HK" w:bidi="zh-HK"/>
      </w:rPr>
    </w:lvl>
    <w:lvl w:ilvl="1">
      <w:numFmt w:val="bullet"/>
      <w:lvlText w:val="•"/>
      <w:lvlJc w:val="left"/>
      <w:pPr>
        <w:ind w:left="1540" w:hanging="481"/>
      </w:pPr>
      <w:rPr>
        <w:rFonts w:hint="default"/>
        <w:lang w:val="zh-HK" w:eastAsia="zh-HK" w:bidi="zh-HK"/>
      </w:rPr>
    </w:lvl>
    <w:lvl w:ilvl="2">
      <w:numFmt w:val="bullet"/>
      <w:lvlText w:val="•"/>
      <w:lvlJc w:val="left"/>
      <w:pPr>
        <w:ind w:left="2481" w:hanging="481"/>
      </w:pPr>
      <w:rPr>
        <w:rFonts w:hint="default"/>
        <w:lang w:val="zh-HK" w:eastAsia="zh-HK" w:bidi="zh-HK"/>
      </w:rPr>
    </w:lvl>
    <w:lvl w:ilvl="3">
      <w:numFmt w:val="bullet"/>
      <w:lvlText w:val="•"/>
      <w:lvlJc w:val="left"/>
      <w:pPr>
        <w:ind w:left="3421" w:hanging="481"/>
      </w:pPr>
      <w:rPr>
        <w:rFonts w:hint="default"/>
        <w:lang w:val="zh-HK" w:eastAsia="zh-HK" w:bidi="zh-HK"/>
      </w:rPr>
    </w:lvl>
    <w:lvl w:ilvl="4">
      <w:numFmt w:val="bullet"/>
      <w:lvlText w:val="•"/>
      <w:lvlJc w:val="left"/>
      <w:pPr>
        <w:ind w:left="4362" w:hanging="481"/>
      </w:pPr>
      <w:rPr>
        <w:rFonts w:hint="default"/>
        <w:lang w:val="zh-HK" w:eastAsia="zh-HK" w:bidi="zh-HK"/>
      </w:rPr>
    </w:lvl>
    <w:lvl w:ilvl="5">
      <w:numFmt w:val="bullet"/>
      <w:lvlText w:val="•"/>
      <w:lvlJc w:val="left"/>
      <w:pPr>
        <w:ind w:left="5303" w:hanging="481"/>
      </w:pPr>
      <w:rPr>
        <w:rFonts w:hint="default"/>
        <w:lang w:val="zh-HK" w:eastAsia="zh-HK" w:bidi="zh-HK"/>
      </w:rPr>
    </w:lvl>
    <w:lvl w:ilvl="6">
      <w:numFmt w:val="bullet"/>
      <w:lvlText w:val="•"/>
      <w:lvlJc w:val="left"/>
      <w:pPr>
        <w:ind w:left="6243" w:hanging="481"/>
      </w:pPr>
      <w:rPr>
        <w:rFonts w:hint="default"/>
        <w:lang w:val="zh-HK" w:eastAsia="zh-HK" w:bidi="zh-HK"/>
      </w:rPr>
    </w:lvl>
    <w:lvl w:ilvl="7">
      <w:numFmt w:val="bullet"/>
      <w:lvlText w:val="•"/>
      <w:lvlJc w:val="left"/>
      <w:pPr>
        <w:ind w:left="7184" w:hanging="481"/>
      </w:pPr>
      <w:rPr>
        <w:rFonts w:hint="default"/>
        <w:lang w:val="zh-HK" w:eastAsia="zh-HK" w:bidi="zh-HK"/>
      </w:rPr>
    </w:lvl>
    <w:lvl w:ilvl="8">
      <w:numFmt w:val="bullet"/>
      <w:lvlText w:val="•"/>
      <w:lvlJc w:val="left"/>
      <w:pPr>
        <w:ind w:left="8125" w:hanging="481"/>
      </w:pPr>
      <w:rPr>
        <w:rFonts w:hint="default"/>
        <w:lang w:val="zh-HK" w:eastAsia="zh-HK" w:bidi="zh-HK"/>
      </w:rPr>
    </w:lvl>
  </w:abstractNum>
  <w:abstractNum w:abstractNumId="2" w15:restartNumberingAfterBreak="0">
    <w:nsid w:val="5D01F097"/>
    <w:multiLevelType w:val="multilevel"/>
    <w:tmpl w:val="5D01F097"/>
    <w:lvl w:ilvl="0">
      <w:start w:val="6"/>
      <w:numFmt w:val="decimal"/>
      <w:lvlText w:val="%1"/>
      <w:lvlJc w:val="left"/>
      <w:pPr>
        <w:ind w:left="1074" w:hanging="420"/>
        <w:jc w:val="left"/>
      </w:pPr>
      <w:rPr>
        <w:rFonts w:hint="default"/>
        <w:lang w:val="zh-HK" w:eastAsia="zh-HK" w:bidi="zh-HK"/>
      </w:rPr>
    </w:lvl>
    <w:lvl w:ilvl="1">
      <w:start w:val="1"/>
      <w:numFmt w:val="decimal"/>
      <w:lvlText w:val="%1.%2"/>
      <w:lvlJc w:val="left"/>
      <w:pPr>
        <w:ind w:left="1074" w:hanging="420"/>
        <w:jc w:val="left"/>
      </w:pPr>
      <w:rPr>
        <w:rFonts w:ascii="標楷體" w:eastAsia="標楷體" w:hAnsi="標楷體" w:cs="標楷體" w:hint="default"/>
        <w:w w:val="100"/>
        <w:sz w:val="24"/>
        <w:szCs w:val="24"/>
        <w:lang w:val="zh-HK" w:eastAsia="zh-HK" w:bidi="zh-HK"/>
      </w:rPr>
    </w:lvl>
    <w:lvl w:ilvl="2">
      <w:numFmt w:val="bullet"/>
      <w:lvlText w:val="•"/>
      <w:lvlJc w:val="left"/>
      <w:pPr>
        <w:ind w:left="2865" w:hanging="420"/>
      </w:pPr>
      <w:rPr>
        <w:rFonts w:hint="default"/>
        <w:lang w:val="zh-HK" w:eastAsia="zh-HK" w:bidi="zh-HK"/>
      </w:rPr>
    </w:lvl>
    <w:lvl w:ilvl="3">
      <w:numFmt w:val="bullet"/>
      <w:lvlText w:val="•"/>
      <w:lvlJc w:val="left"/>
      <w:pPr>
        <w:ind w:left="3757" w:hanging="420"/>
      </w:pPr>
      <w:rPr>
        <w:rFonts w:hint="default"/>
        <w:lang w:val="zh-HK" w:eastAsia="zh-HK" w:bidi="zh-HK"/>
      </w:rPr>
    </w:lvl>
    <w:lvl w:ilvl="4">
      <w:numFmt w:val="bullet"/>
      <w:lvlText w:val="•"/>
      <w:lvlJc w:val="left"/>
      <w:pPr>
        <w:ind w:left="4650" w:hanging="420"/>
      </w:pPr>
      <w:rPr>
        <w:rFonts w:hint="default"/>
        <w:lang w:val="zh-HK" w:eastAsia="zh-HK" w:bidi="zh-HK"/>
      </w:rPr>
    </w:lvl>
    <w:lvl w:ilvl="5">
      <w:numFmt w:val="bullet"/>
      <w:lvlText w:val="•"/>
      <w:lvlJc w:val="left"/>
      <w:pPr>
        <w:ind w:left="5543" w:hanging="420"/>
      </w:pPr>
      <w:rPr>
        <w:rFonts w:hint="default"/>
        <w:lang w:val="zh-HK" w:eastAsia="zh-HK" w:bidi="zh-HK"/>
      </w:rPr>
    </w:lvl>
    <w:lvl w:ilvl="6">
      <w:numFmt w:val="bullet"/>
      <w:lvlText w:val="•"/>
      <w:lvlJc w:val="left"/>
      <w:pPr>
        <w:ind w:left="6435" w:hanging="420"/>
      </w:pPr>
      <w:rPr>
        <w:rFonts w:hint="default"/>
        <w:lang w:val="zh-HK" w:eastAsia="zh-HK" w:bidi="zh-HK"/>
      </w:rPr>
    </w:lvl>
    <w:lvl w:ilvl="7">
      <w:numFmt w:val="bullet"/>
      <w:lvlText w:val="•"/>
      <w:lvlJc w:val="left"/>
      <w:pPr>
        <w:ind w:left="7328" w:hanging="420"/>
      </w:pPr>
      <w:rPr>
        <w:rFonts w:hint="default"/>
        <w:lang w:val="zh-HK" w:eastAsia="zh-HK" w:bidi="zh-HK"/>
      </w:rPr>
    </w:lvl>
    <w:lvl w:ilvl="8">
      <w:numFmt w:val="bullet"/>
      <w:lvlText w:val="•"/>
      <w:lvlJc w:val="left"/>
      <w:pPr>
        <w:ind w:left="8221" w:hanging="420"/>
      </w:pPr>
      <w:rPr>
        <w:rFonts w:hint="default"/>
        <w:lang w:val="zh-HK" w:eastAsia="zh-HK" w:bidi="zh-HK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A1C"/>
    <w:rsid w:val="00723A1C"/>
    <w:rsid w:val="00A94C35"/>
    <w:rsid w:val="01515252"/>
    <w:rsid w:val="116E03EB"/>
    <w:rsid w:val="125526B6"/>
    <w:rsid w:val="130C32A7"/>
    <w:rsid w:val="131840C5"/>
    <w:rsid w:val="141457E8"/>
    <w:rsid w:val="162977FC"/>
    <w:rsid w:val="186C752A"/>
    <w:rsid w:val="1DFB0C6A"/>
    <w:rsid w:val="25987210"/>
    <w:rsid w:val="277B69D0"/>
    <w:rsid w:val="2C031BF2"/>
    <w:rsid w:val="2C5036E5"/>
    <w:rsid w:val="2E6344F9"/>
    <w:rsid w:val="2FDB592A"/>
    <w:rsid w:val="306436AB"/>
    <w:rsid w:val="30B76A57"/>
    <w:rsid w:val="31A6770E"/>
    <w:rsid w:val="36941808"/>
    <w:rsid w:val="377F1ABF"/>
    <w:rsid w:val="3A5A1D92"/>
    <w:rsid w:val="417B129F"/>
    <w:rsid w:val="478D1BB2"/>
    <w:rsid w:val="4B3071BE"/>
    <w:rsid w:val="4C06362A"/>
    <w:rsid w:val="512D7CA0"/>
    <w:rsid w:val="53C45718"/>
    <w:rsid w:val="53D50328"/>
    <w:rsid w:val="56E96A62"/>
    <w:rsid w:val="587D10F4"/>
    <w:rsid w:val="58EA15BF"/>
    <w:rsid w:val="5A3C160D"/>
    <w:rsid w:val="610B1EAE"/>
    <w:rsid w:val="64197C6B"/>
    <w:rsid w:val="65F0470A"/>
    <w:rsid w:val="67BC4E9F"/>
    <w:rsid w:val="6D697C69"/>
    <w:rsid w:val="70185B75"/>
    <w:rsid w:val="73CB36E9"/>
    <w:rsid w:val="743F0C18"/>
    <w:rsid w:val="7A4D4760"/>
    <w:rsid w:val="7CE674E2"/>
    <w:rsid w:val="7FA25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332565-A93D-4A73-AE87-EE2CE1A20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新細明體" w:hAnsiTheme="minorHAnsi" w:cstheme="minorBidi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標楷體" w:eastAsia="標楷體" w:hAnsi="標楷體" w:cs="標楷體"/>
      <w:sz w:val="22"/>
      <w:szCs w:val="22"/>
      <w:lang w:val="zh-HK" w:eastAsia="zh-HK" w:bidi="zh-H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074" w:hanging="480"/>
    </w:pPr>
    <w:rPr>
      <w:sz w:val="24"/>
      <w:szCs w:val="24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清單段落1"/>
    <w:basedOn w:val="a"/>
    <w:uiPriority w:val="1"/>
    <w:qFormat/>
    <w:pPr>
      <w:ind w:left="1074" w:hanging="48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edb.gov.hk/attachment/tc/curriculum-development/renewal/PE/PE_KLACG_P1-S6_Chi_2017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edb.gov.hk/attachment/tc/curriculum-development/renewal/PE/PE_KLACG_P1-S6_Chi_2017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360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ta</cp:lastModifiedBy>
  <cp:revision>2</cp:revision>
  <dcterms:created xsi:type="dcterms:W3CDTF">2020-09-25T03:13:00Z</dcterms:created>
  <dcterms:modified xsi:type="dcterms:W3CDTF">2020-09-25T03:13:00Z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2019-05-28T00:00:00Z</vt:filetime>
  </property>
  <property fmtid="{D5CDD505-2E9C-101B-9397-08002B2CF9AE}" pid="5" name="KSOProductBuildVer">
    <vt:lpwstr>1028-10.8.0.6003</vt:lpwstr>
  </property>
</Properties>
</file>