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B057E" w:rsidRDefault="00CB057E" w:rsidP="00CB057E">
      <w:pPr>
        <w:pStyle w:val="a3"/>
        <w:spacing w:before="31"/>
        <w:ind w:right="3511"/>
        <w:jc w:val="center"/>
      </w:pPr>
      <w:r>
        <w:rPr>
          <w:rFonts w:hint="eastAsia"/>
          <w:lang w:eastAsia="zh-TW"/>
        </w:rPr>
        <w:t xml:space="preserve"> </w:t>
      </w:r>
      <w:r>
        <w:t xml:space="preserve">           大埔崇德黃建常紀念學校</w:t>
      </w:r>
    </w:p>
    <w:p w:rsidR="00CB057E" w:rsidRDefault="00CB057E" w:rsidP="00CB057E">
      <w:pPr>
        <w:pStyle w:val="a3"/>
        <w:spacing w:before="31"/>
        <w:ind w:right="3511"/>
        <w:jc w:val="center"/>
      </w:pPr>
      <w:r>
        <w:rPr>
          <w:rFonts w:hint="eastAsia"/>
          <w:spacing w:val="-2"/>
          <w:lang w:eastAsia="zh-TW"/>
        </w:rPr>
        <w:t xml:space="preserve"> </w:t>
      </w:r>
      <w:r>
        <w:rPr>
          <w:spacing w:val="-2"/>
        </w:rPr>
        <w:t xml:space="preserve">           協助學生在校內安全用藥</w:t>
      </w:r>
    </w:p>
    <w:p w:rsidR="00CB057E" w:rsidRDefault="00CB057E" w:rsidP="00CB057E">
      <w:pPr>
        <w:pStyle w:val="a3"/>
        <w:spacing w:before="6"/>
        <w:ind w:left="0"/>
      </w:pPr>
    </w:p>
    <w:p w:rsidR="00CB057E" w:rsidRDefault="00CB057E" w:rsidP="00CB057E">
      <w:pPr>
        <w:pStyle w:val="a5"/>
        <w:numPr>
          <w:ilvl w:val="0"/>
          <w:numId w:val="1"/>
        </w:numPr>
        <w:tabs>
          <w:tab w:val="left" w:pos="355"/>
        </w:tabs>
        <w:rPr>
          <w:sz w:val="24"/>
        </w:rPr>
      </w:pPr>
      <w:r>
        <w:rPr>
          <w:sz w:val="24"/>
        </w:rPr>
        <w:t>理念:</w:t>
      </w:r>
    </w:p>
    <w:p w:rsidR="00CB057E" w:rsidRDefault="00CB057E" w:rsidP="00CB057E">
      <w:pPr>
        <w:pStyle w:val="a5"/>
        <w:numPr>
          <w:ilvl w:val="1"/>
          <w:numId w:val="1"/>
        </w:numPr>
        <w:tabs>
          <w:tab w:val="left" w:pos="837"/>
        </w:tabs>
        <w:spacing w:before="1"/>
        <w:ind w:hanging="482"/>
        <w:rPr>
          <w:sz w:val="24"/>
        </w:rPr>
      </w:pPr>
      <w:r>
        <w:rPr>
          <w:sz w:val="24"/>
        </w:rPr>
        <w:t>藥物需要妥善地保存及使用，以免使用者健康受損出現或其他誤用的情況。</w:t>
      </w:r>
    </w:p>
    <w:p w:rsidR="00CB057E" w:rsidRDefault="00CB057E" w:rsidP="00CB057E">
      <w:pPr>
        <w:pStyle w:val="a5"/>
        <w:numPr>
          <w:ilvl w:val="1"/>
          <w:numId w:val="1"/>
        </w:numPr>
        <w:tabs>
          <w:tab w:val="left" w:pos="897"/>
        </w:tabs>
        <w:spacing w:before="2" w:line="237" w:lineRule="auto"/>
        <w:ind w:left="954" w:right="166" w:hanging="600"/>
        <w:rPr>
          <w:sz w:val="24"/>
        </w:rPr>
      </w:pPr>
      <w:r>
        <w:rPr>
          <w:spacing w:val="-3"/>
          <w:sz w:val="24"/>
        </w:rPr>
        <w:t>設立此政策之目的為同學在校內有用藥需要，但由於家長或無法到校協助學生服藥，故需訂立此政策以確保學生在校內能依據醫生之處方使用藥物。</w:t>
      </w:r>
    </w:p>
    <w:p w:rsidR="00CB057E" w:rsidRDefault="00CB057E" w:rsidP="00CB057E">
      <w:pPr>
        <w:pStyle w:val="a3"/>
        <w:spacing w:before="1"/>
        <w:ind w:left="0"/>
      </w:pPr>
    </w:p>
    <w:p w:rsidR="00CB057E" w:rsidRDefault="00CB057E" w:rsidP="00CB057E">
      <w:pPr>
        <w:pStyle w:val="a5"/>
        <w:numPr>
          <w:ilvl w:val="0"/>
          <w:numId w:val="1"/>
        </w:numPr>
        <w:tabs>
          <w:tab w:val="left" w:pos="355"/>
        </w:tabs>
        <w:rPr>
          <w:sz w:val="24"/>
        </w:rPr>
      </w:pPr>
      <w:r>
        <w:rPr>
          <w:sz w:val="24"/>
        </w:rPr>
        <w:t>目的:</w:t>
      </w:r>
    </w:p>
    <w:p w:rsidR="00CB057E" w:rsidRDefault="00CB057E" w:rsidP="00CB057E">
      <w:pPr>
        <w:pStyle w:val="a5"/>
        <w:numPr>
          <w:ilvl w:val="1"/>
          <w:numId w:val="1"/>
        </w:numPr>
        <w:tabs>
          <w:tab w:val="left" w:pos="896"/>
          <w:tab w:val="left" w:pos="897"/>
        </w:tabs>
        <w:spacing w:before="3" w:line="237" w:lineRule="auto"/>
        <w:ind w:left="954" w:right="166" w:hanging="600"/>
        <w:rPr>
          <w:sz w:val="24"/>
        </w:rPr>
      </w:pPr>
      <w:r>
        <w:rPr>
          <w:spacing w:val="-3"/>
          <w:sz w:val="24"/>
        </w:rPr>
        <w:t>為學生及全校教職員提供有效管理藥物及安全服藥的原則，達致有效地監察校內藥物存放及分發，並予以紀錄。</w:t>
      </w:r>
    </w:p>
    <w:p w:rsidR="00CB057E" w:rsidRPr="00AD0EEB" w:rsidRDefault="00CB057E" w:rsidP="00CB057E">
      <w:pPr>
        <w:pStyle w:val="a5"/>
        <w:numPr>
          <w:ilvl w:val="1"/>
          <w:numId w:val="1"/>
        </w:numPr>
        <w:tabs>
          <w:tab w:val="left" w:pos="897"/>
        </w:tabs>
        <w:spacing w:before="2" w:line="237" w:lineRule="auto"/>
        <w:ind w:left="954" w:right="101" w:hanging="600"/>
        <w:jc w:val="both"/>
        <w:rPr>
          <w:sz w:val="24"/>
        </w:rPr>
      </w:pPr>
      <w:r>
        <w:rPr>
          <w:sz w:val="24"/>
        </w:rPr>
        <w:t>對於學生在校內服用藥物的事宜，學校除了扮演主動協助角色外，也需扮演觀察及監察</w:t>
      </w:r>
      <w:r>
        <w:rPr>
          <w:spacing w:val="-8"/>
          <w:sz w:val="24"/>
        </w:rPr>
        <w:t>者的角色。若校方取得家長的合作，了解有需要的學生在校內服用藥物的資料，在嚴謹及</w:t>
      </w:r>
      <w:r>
        <w:rPr>
          <w:spacing w:val="-10"/>
          <w:sz w:val="24"/>
        </w:rPr>
        <w:t>有效的監察下，可減低學生在校內誤用或濫用藥物的機會。此外，若教職員能了解學生所</w:t>
      </w:r>
      <w:r>
        <w:rPr>
          <w:spacing w:val="-8"/>
          <w:sz w:val="24"/>
        </w:rPr>
        <w:t>服用藥物的副作用，對服藥後的學生加以觀察或留意，便可及早預防因藥物副作用所引致</w:t>
      </w:r>
      <w:r>
        <w:rPr>
          <w:spacing w:val="-10"/>
          <w:sz w:val="24"/>
        </w:rPr>
        <w:t>的傷害。</w:t>
      </w:r>
    </w:p>
    <w:p w:rsidR="00AD0EEB" w:rsidRPr="00AD0EEB" w:rsidRDefault="00AD0EEB" w:rsidP="00AD0EEB">
      <w:pPr>
        <w:pStyle w:val="a5"/>
        <w:numPr>
          <w:ilvl w:val="0"/>
          <w:numId w:val="1"/>
        </w:numPr>
        <w:tabs>
          <w:tab w:val="left" w:pos="897"/>
        </w:tabs>
        <w:spacing w:before="2" w:line="237" w:lineRule="auto"/>
        <w:ind w:right="101"/>
        <w:rPr>
          <w:sz w:val="24"/>
        </w:rPr>
      </w:pPr>
      <w:r w:rsidRPr="00AD0EEB">
        <w:rPr>
          <w:rFonts w:hint="eastAsia"/>
          <w:sz w:val="24"/>
        </w:rPr>
        <w:t>政策內容：</w:t>
      </w:r>
    </w:p>
    <w:p w:rsidR="00AD0EEB" w:rsidRDefault="00AD0EEB" w:rsidP="00AD0EEB">
      <w:pPr>
        <w:pStyle w:val="a5"/>
        <w:numPr>
          <w:ilvl w:val="1"/>
          <w:numId w:val="1"/>
        </w:numPr>
        <w:tabs>
          <w:tab w:val="left" w:pos="897"/>
        </w:tabs>
        <w:spacing w:before="2" w:line="237" w:lineRule="auto"/>
        <w:ind w:right="101"/>
        <w:rPr>
          <w:sz w:val="24"/>
        </w:rPr>
      </w:pPr>
      <w:r>
        <w:rPr>
          <w:rFonts w:hint="eastAsia"/>
          <w:sz w:val="24"/>
        </w:rPr>
        <w:t>訂</w:t>
      </w:r>
      <w:r w:rsidRPr="00AD0EEB">
        <w:rPr>
          <w:rFonts w:hint="eastAsia"/>
          <w:sz w:val="24"/>
        </w:rPr>
        <w:t>定校內藥物存放的方法及協助學生服用藥物的程序</w:t>
      </w:r>
      <w:r>
        <w:rPr>
          <w:rFonts w:hint="eastAsia"/>
          <w:sz w:val="24"/>
        </w:rPr>
        <w:t>，</w:t>
      </w:r>
      <w:r w:rsidRPr="00AD0EEB">
        <w:rPr>
          <w:rFonts w:hint="eastAsia"/>
          <w:sz w:val="24"/>
        </w:rPr>
        <w:t>確保藥物得到妥善的存放及使用</w:t>
      </w:r>
      <w:r>
        <w:rPr>
          <w:rFonts w:hint="eastAsia"/>
          <w:sz w:val="24"/>
        </w:rPr>
        <w:t>。</w:t>
      </w:r>
    </w:p>
    <w:p w:rsidR="00AD0EEB" w:rsidRDefault="00AD0EEB" w:rsidP="00AD0EEB">
      <w:pPr>
        <w:pStyle w:val="a5"/>
        <w:numPr>
          <w:ilvl w:val="1"/>
          <w:numId w:val="1"/>
        </w:numPr>
        <w:tabs>
          <w:tab w:val="left" w:pos="897"/>
        </w:tabs>
        <w:spacing w:before="2" w:line="237" w:lineRule="auto"/>
        <w:ind w:right="101"/>
        <w:rPr>
          <w:sz w:val="24"/>
        </w:rPr>
      </w:pPr>
      <w:r w:rsidRPr="00AD0EEB">
        <w:rPr>
          <w:rFonts w:hint="eastAsia"/>
          <w:sz w:val="24"/>
        </w:rPr>
        <w:t>教育學生必須依時</w:t>
      </w:r>
      <w:r>
        <w:rPr>
          <w:rFonts w:hint="eastAsia"/>
          <w:sz w:val="24"/>
        </w:rPr>
        <w:t>、</w:t>
      </w:r>
      <w:r w:rsidRPr="00AD0EEB">
        <w:rPr>
          <w:rFonts w:hint="eastAsia"/>
          <w:sz w:val="24"/>
        </w:rPr>
        <w:t>依</w:t>
      </w:r>
      <w:r>
        <w:rPr>
          <w:rFonts w:hint="eastAsia"/>
          <w:sz w:val="24"/>
        </w:rPr>
        <w:t>量</w:t>
      </w:r>
      <w:r w:rsidRPr="00AD0EEB">
        <w:rPr>
          <w:rFonts w:hint="eastAsia"/>
          <w:sz w:val="24"/>
        </w:rPr>
        <w:t>及依照醫生的指示服用藥物</w:t>
      </w:r>
      <w:r>
        <w:rPr>
          <w:rFonts w:hint="eastAsia"/>
          <w:sz w:val="24"/>
        </w:rPr>
        <w:t>。</w:t>
      </w:r>
    </w:p>
    <w:p w:rsidR="00AD0EEB" w:rsidRDefault="00AD0EEB" w:rsidP="00AD0EEB">
      <w:pPr>
        <w:pStyle w:val="a5"/>
        <w:numPr>
          <w:ilvl w:val="1"/>
          <w:numId w:val="1"/>
        </w:numPr>
        <w:tabs>
          <w:tab w:val="left" w:pos="897"/>
        </w:tabs>
        <w:spacing w:before="2" w:line="237" w:lineRule="auto"/>
        <w:ind w:right="101"/>
        <w:rPr>
          <w:sz w:val="24"/>
        </w:rPr>
      </w:pPr>
      <w:r w:rsidRPr="00AD0EEB">
        <w:rPr>
          <w:rFonts w:hint="eastAsia"/>
          <w:sz w:val="24"/>
        </w:rPr>
        <w:t>教育學生適當存放及運送藥物</w:t>
      </w:r>
      <w:r>
        <w:rPr>
          <w:rFonts w:hint="eastAsia"/>
          <w:sz w:val="24"/>
        </w:rPr>
        <w:t>。</w:t>
      </w:r>
    </w:p>
    <w:p w:rsidR="00AD0EEB" w:rsidRDefault="00AD0EEB" w:rsidP="00AD0EEB">
      <w:pPr>
        <w:pStyle w:val="a5"/>
        <w:numPr>
          <w:ilvl w:val="1"/>
          <w:numId w:val="1"/>
        </w:numPr>
        <w:tabs>
          <w:tab w:val="left" w:pos="897"/>
        </w:tabs>
        <w:spacing w:before="2" w:line="237" w:lineRule="auto"/>
        <w:ind w:right="101"/>
        <w:rPr>
          <w:sz w:val="24"/>
        </w:rPr>
      </w:pPr>
      <w:r w:rsidRPr="00AD0EEB">
        <w:rPr>
          <w:rFonts w:hint="eastAsia"/>
          <w:sz w:val="24"/>
        </w:rPr>
        <w:t>學校會與家長緊密溝通</w:t>
      </w:r>
      <w:r>
        <w:rPr>
          <w:rFonts w:hint="eastAsia"/>
          <w:sz w:val="24"/>
        </w:rPr>
        <w:t>，評估</w:t>
      </w:r>
      <w:r w:rsidRPr="00AD0EEB">
        <w:rPr>
          <w:rFonts w:hint="eastAsia"/>
          <w:sz w:val="24"/>
        </w:rPr>
        <w:t>學生是否有能力安全地在學校自行保管所需服用的藥物</w:t>
      </w:r>
      <w:r>
        <w:rPr>
          <w:rFonts w:hint="eastAsia"/>
          <w:sz w:val="24"/>
        </w:rPr>
        <w:t>（</w:t>
      </w:r>
      <w:r w:rsidRPr="00AD0EEB">
        <w:rPr>
          <w:rFonts w:hint="eastAsia"/>
          <w:sz w:val="24"/>
        </w:rPr>
        <w:t>特別是低年級學生</w:t>
      </w:r>
      <w:r>
        <w:rPr>
          <w:rFonts w:hint="eastAsia"/>
          <w:sz w:val="24"/>
        </w:rPr>
        <w:t>）。</w:t>
      </w:r>
    </w:p>
    <w:p w:rsidR="00AD0EEB" w:rsidRDefault="00AD0EEB" w:rsidP="00AD0EEB">
      <w:pPr>
        <w:pStyle w:val="a5"/>
        <w:numPr>
          <w:ilvl w:val="1"/>
          <w:numId w:val="1"/>
        </w:numPr>
        <w:tabs>
          <w:tab w:val="left" w:pos="897"/>
        </w:tabs>
        <w:spacing w:before="2" w:line="237" w:lineRule="auto"/>
        <w:ind w:right="101"/>
        <w:rPr>
          <w:sz w:val="24"/>
        </w:rPr>
      </w:pPr>
      <w:r>
        <w:rPr>
          <w:rFonts w:hint="eastAsia"/>
          <w:sz w:val="24"/>
        </w:rPr>
        <w:t>若</w:t>
      </w:r>
      <w:r w:rsidRPr="00AD0EEB">
        <w:rPr>
          <w:rFonts w:hint="eastAsia"/>
          <w:sz w:val="24"/>
        </w:rPr>
        <w:t>學生</w:t>
      </w:r>
      <w:r>
        <w:rPr>
          <w:rFonts w:hint="eastAsia"/>
          <w:sz w:val="24"/>
        </w:rPr>
        <w:t>未</w:t>
      </w:r>
      <w:r w:rsidRPr="00AD0EEB">
        <w:rPr>
          <w:rFonts w:hint="eastAsia"/>
          <w:sz w:val="24"/>
        </w:rPr>
        <w:t>有能力安全保管所帶回校之藥物</w:t>
      </w:r>
      <w:r>
        <w:rPr>
          <w:rFonts w:hint="eastAsia"/>
          <w:sz w:val="24"/>
        </w:rPr>
        <w:t>，</w:t>
      </w:r>
      <w:r w:rsidRPr="00AD0EEB">
        <w:rPr>
          <w:rFonts w:hint="eastAsia"/>
          <w:sz w:val="24"/>
        </w:rPr>
        <w:t>家長須按時親自攜帶藥物到校協助學生服用</w:t>
      </w:r>
      <w:r>
        <w:rPr>
          <w:rFonts w:hint="eastAsia"/>
          <w:sz w:val="24"/>
        </w:rPr>
        <w:t>。</w:t>
      </w:r>
    </w:p>
    <w:p w:rsidR="00AD0EEB" w:rsidRDefault="00AD0EEB" w:rsidP="00AD0EEB">
      <w:pPr>
        <w:pStyle w:val="a5"/>
        <w:numPr>
          <w:ilvl w:val="1"/>
          <w:numId w:val="1"/>
        </w:numPr>
        <w:tabs>
          <w:tab w:val="left" w:pos="897"/>
        </w:tabs>
        <w:spacing w:before="2" w:line="237" w:lineRule="auto"/>
        <w:ind w:right="101"/>
        <w:rPr>
          <w:sz w:val="24"/>
        </w:rPr>
      </w:pPr>
      <w:r w:rsidRPr="00AD0EEB">
        <w:rPr>
          <w:rFonts w:hint="eastAsia"/>
          <w:sz w:val="24"/>
        </w:rPr>
        <w:t>需要</w:t>
      </w:r>
      <w:r>
        <w:rPr>
          <w:rFonts w:hint="eastAsia"/>
          <w:sz w:val="24"/>
        </w:rPr>
        <w:t>校</w:t>
      </w:r>
      <w:r w:rsidRPr="00AD0EEB">
        <w:rPr>
          <w:rFonts w:hint="eastAsia"/>
          <w:sz w:val="24"/>
        </w:rPr>
        <w:t>方協助學生在校內服用藥物安排</w:t>
      </w:r>
    </w:p>
    <w:p w:rsidR="00AD0EEB" w:rsidRDefault="00AD0EEB" w:rsidP="00AD0EEB">
      <w:pPr>
        <w:pStyle w:val="a5"/>
        <w:numPr>
          <w:ilvl w:val="2"/>
          <w:numId w:val="1"/>
        </w:numPr>
        <w:tabs>
          <w:tab w:val="left" w:pos="897"/>
        </w:tabs>
        <w:spacing w:before="2" w:line="237" w:lineRule="auto"/>
        <w:ind w:right="101"/>
        <w:rPr>
          <w:sz w:val="24"/>
        </w:rPr>
      </w:pPr>
      <w:r>
        <w:rPr>
          <w:rFonts w:hint="eastAsia"/>
          <w:sz w:val="24"/>
        </w:rPr>
        <w:t>如</w:t>
      </w:r>
      <w:r w:rsidRPr="00AD0EEB">
        <w:rPr>
          <w:rFonts w:hint="eastAsia"/>
          <w:sz w:val="24"/>
        </w:rPr>
        <w:t>家長或監護人需要校方協助學生在校內服用藥物</w:t>
      </w:r>
      <w:r>
        <w:rPr>
          <w:rFonts w:hint="eastAsia"/>
          <w:sz w:val="24"/>
        </w:rPr>
        <w:t>，</w:t>
      </w:r>
      <w:r w:rsidRPr="00AD0EEB">
        <w:rPr>
          <w:rFonts w:hint="eastAsia"/>
          <w:sz w:val="24"/>
        </w:rPr>
        <w:t>必須把學生所需服用之藥物名稱</w:t>
      </w:r>
      <w:r>
        <w:rPr>
          <w:rFonts w:hint="eastAsia"/>
          <w:sz w:val="24"/>
        </w:rPr>
        <w:t>、</w:t>
      </w:r>
      <w:r w:rsidRPr="00AD0EEB">
        <w:rPr>
          <w:rFonts w:hint="eastAsia"/>
          <w:sz w:val="24"/>
        </w:rPr>
        <w:t>服用劑量</w:t>
      </w:r>
      <w:r>
        <w:rPr>
          <w:rFonts w:hint="eastAsia"/>
          <w:sz w:val="24"/>
        </w:rPr>
        <w:t>、</w:t>
      </w:r>
      <w:r w:rsidRPr="00AD0EEB">
        <w:rPr>
          <w:rFonts w:hint="eastAsia"/>
          <w:sz w:val="24"/>
        </w:rPr>
        <w:t>服用時間及服用方法</w:t>
      </w:r>
      <w:r>
        <w:rPr>
          <w:rFonts w:hint="eastAsia"/>
          <w:sz w:val="24"/>
        </w:rPr>
        <w:t>，</w:t>
      </w:r>
      <w:r w:rsidRPr="00AD0EEB">
        <w:rPr>
          <w:rFonts w:hint="eastAsia"/>
          <w:sz w:val="24"/>
        </w:rPr>
        <w:t>以書面方式通知校方</w:t>
      </w:r>
      <w:r>
        <w:rPr>
          <w:rFonts w:hint="eastAsia"/>
          <w:sz w:val="24"/>
        </w:rPr>
        <w:t>。</w:t>
      </w:r>
    </w:p>
    <w:p w:rsidR="00AD0EEB" w:rsidRDefault="00AD0EEB" w:rsidP="00AD0EEB">
      <w:pPr>
        <w:pStyle w:val="a5"/>
        <w:numPr>
          <w:ilvl w:val="2"/>
          <w:numId w:val="1"/>
        </w:numPr>
        <w:tabs>
          <w:tab w:val="left" w:pos="897"/>
        </w:tabs>
        <w:spacing w:before="2" w:line="237" w:lineRule="auto"/>
        <w:ind w:right="101"/>
        <w:rPr>
          <w:sz w:val="24"/>
        </w:rPr>
      </w:pPr>
      <w:r w:rsidRPr="00AD0EEB">
        <w:rPr>
          <w:rFonts w:hint="eastAsia"/>
          <w:sz w:val="24"/>
        </w:rPr>
        <w:t>校方</w:t>
      </w:r>
      <w:r>
        <w:rPr>
          <w:rFonts w:hint="eastAsia"/>
          <w:sz w:val="24"/>
        </w:rPr>
        <w:t>需</w:t>
      </w:r>
      <w:r w:rsidRPr="00AD0EEB">
        <w:rPr>
          <w:rFonts w:hint="eastAsia"/>
          <w:sz w:val="24"/>
        </w:rPr>
        <w:t>清楚核對及保存家長或監護人的書面通知</w:t>
      </w:r>
      <w:r>
        <w:rPr>
          <w:rFonts w:hint="eastAsia"/>
          <w:sz w:val="24"/>
        </w:rPr>
        <w:t>。</w:t>
      </w:r>
    </w:p>
    <w:p w:rsidR="00AD0EEB" w:rsidRDefault="00AD0EEB" w:rsidP="00AD0EEB">
      <w:pPr>
        <w:pStyle w:val="a5"/>
        <w:numPr>
          <w:ilvl w:val="2"/>
          <w:numId w:val="1"/>
        </w:numPr>
        <w:tabs>
          <w:tab w:val="left" w:pos="897"/>
        </w:tabs>
        <w:spacing w:before="2" w:line="237" w:lineRule="auto"/>
        <w:ind w:right="101"/>
        <w:rPr>
          <w:sz w:val="24"/>
        </w:rPr>
      </w:pPr>
      <w:r w:rsidRPr="00AD0EEB">
        <w:rPr>
          <w:rFonts w:hint="eastAsia"/>
          <w:sz w:val="24"/>
        </w:rPr>
        <w:t>校方</w:t>
      </w:r>
      <w:r>
        <w:rPr>
          <w:rFonts w:hint="eastAsia"/>
          <w:sz w:val="24"/>
        </w:rPr>
        <w:t>只</w:t>
      </w:r>
      <w:r w:rsidRPr="00AD0EEB">
        <w:rPr>
          <w:rFonts w:hint="eastAsia"/>
          <w:sz w:val="24"/>
        </w:rPr>
        <w:t>協助學生服用由醫院或註冊醫生處方的藥物</w:t>
      </w:r>
      <w:r>
        <w:rPr>
          <w:rFonts w:hint="eastAsia"/>
          <w:sz w:val="24"/>
        </w:rPr>
        <w:t>，</w:t>
      </w:r>
      <w:r w:rsidRPr="00AD0EEB">
        <w:rPr>
          <w:rFonts w:hint="eastAsia"/>
          <w:sz w:val="24"/>
        </w:rPr>
        <w:t>藥物須有正確標籤</w:t>
      </w:r>
      <w:r>
        <w:rPr>
          <w:rFonts w:hint="eastAsia"/>
          <w:sz w:val="24"/>
        </w:rPr>
        <w:t>，如</w:t>
      </w:r>
      <w:r w:rsidRPr="00AD0EEB">
        <w:rPr>
          <w:rFonts w:hint="eastAsia"/>
          <w:sz w:val="24"/>
        </w:rPr>
        <w:t>醫院名稱或醫生姓名</w:t>
      </w:r>
      <w:r>
        <w:rPr>
          <w:rFonts w:hint="eastAsia"/>
          <w:sz w:val="24"/>
        </w:rPr>
        <w:t>、</w:t>
      </w:r>
      <w:r w:rsidRPr="00AD0EEB">
        <w:rPr>
          <w:rFonts w:hint="eastAsia"/>
          <w:sz w:val="24"/>
        </w:rPr>
        <w:t>學生姓名</w:t>
      </w:r>
      <w:r>
        <w:rPr>
          <w:rFonts w:hint="eastAsia"/>
          <w:sz w:val="24"/>
        </w:rPr>
        <w:t>、</w:t>
      </w:r>
      <w:r w:rsidRPr="00AD0EEB">
        <w:rPr>
          <w:rFonts w:hint="eastAsia"/>
          <w:sz w:val="24"/>
        </w:rPr>
        <w:t>藥物名稱</w:t>
      </w:r>
      <w:r>
        <w:rPr>
          <w:rFonts w:hint="eastAsia"/>
          <w:sz w:val="24"/>
        </w:rPr>
        <w:t>、</w:t>
      </w:r>
      <w:r w:rsidRPr="00AD0EEB">
        <w:rPr>
          <w:rFonts w:hint="eastAsia"/>
          <w:sz w:val="24"/>
        </w:rPr>
        <w:t>服用劑量</w:t>
      </w:r>
      <w:r>
        <w:rPr>
          <w:rFonts w:hint="eastAsia"/>
          <w:sz w:val="24"/>
        </w:rPr>
        <w:t>、</w:t>
      </w:r>
      <w:r w:rsidRPr="00AD0EEB">
        <w:rPr>
          <w:rFonts w:hint="eastAsia"/>
          <w:sz w:val="24"/>
        </w:rPr>
        <w:t>時間及方法等</w:t>
      </w:r>
      <w:r>
        <w:rPr>
          <w:rFonts w:hint="eastAsia"/>
          <w:sz w:val="24"/>
        </w:rPr>
        <w:t>。</w:t>
      </w:r>
    </w:p>
    <w:p w:rsidR="00AD0EEB" w:rsidRDefault="00AD0EEB" w:rsidP="00AD0EEB">
      <w:pPr>
        <w:pStyle w:val="a5"/>
        <w:numPr>
          <w:ilvl w:val="2"/>
          <w:numId w:val="1"/>
        </w:numPr>
        <w:tabs>
          <w:tab w:val="left" w:pos="897"/>
        </w:tabs>
        <w:spacing w:before="2" w:line="237" w:lineRule="auto"/>
        <w:ind w:right="101"/>
        <w:rPr>
          <w:sz w:val="24"/>
        </w:rPr>
      </w:pPr>
      <w:r>
        <w:rPr>
          <w:rFonts w:hint="eastAsia"/>
          <w:sz w:val="24"/>
        </w:rPr>
        <w:t>校</w:t>
      </w:r>
      <w:r w:rsidRPr="00AD0EEB">
        <w:rPr>
          <w:rFonts w:hint="eastAsia"/>
          <w:sz w:val="24"/>
        </w:rPr>
        <w:t>方</w:t>
      </w:r>
      <w:r>
        <w:rPr>
          <w:rFonts w:hint="eastAsia"/>
          <w:sz w:val="24"/>
        </w:rPr>
        <w:t>若</w:t>
      </w:r>
      <w:r w:rsidRPr="00AD0EEB">
        <w:rPr>
          <w:rFonts w:hint="eastAsia"/>
          <w:sz w:val="24"/>
        </w:rPr>
        <w:t>對學生帶回的藥物有懷疑</w:t>
      </w:r>
      <w:r>
        <w:rPr>
          <w:rFonts w:hint="eastAsia"/>
          <w:sz w:val="24"/>
        </w:rPr>
        <w:t>，</w:t>
      </w:r>
      <w:r w:rsidRPr="00AD0EEB">
        <w:rPr>
          <w:rFonts w:hint="eastAsia"/>
          <w:sz w:val="24"/>
        </w:rPr>
        <w:t>必先聯絡家長或監護人</w:t>
      </w:r>
      <w:r>
        <w:rPr>
          <w:rFonts w:hint="eastAsia"/>
          <w:sz w:val="24"/>
        </w:rPr>
        <w:t>，</w:t>
      </w:r>
      <w:r w:rsidRPr="00AD0EEB">
        <w:rPr>
          <w:rFonts w:hint="eastAsia"/>
          <w:sz w:val="24"/>
        </w:rPr>
        <w:t>才讓學生服用該藥</w:t>
      </w:r>
      <w:r>
        <w:rPr>
          <w:rFonts w:hint="eastAsia"/>
          <w:sz w:val="24"/>
        </w:rPr>
        <w:t>。</w:t>
      </w:r>
    </w:p>
    <w:p w:rsidR="00AD0EEB" w:rsidRDefault="00AD0EEB" w:rsidP="00AD0EEB">
      <w:pPr>
        <w:pStyle w:val="a5"/>
        <w:numPr>
          <w:ilvl w:val="2"/>
          <w:numId w:val="1"/>
        </w:numPr>
        <w:tabs>
          <w:tab w:val="left" w:pos="897"/>
        </w:tabs>
        <w:spacing w:before="2" w:line="237" w:lineRule="auto"/>
        <w:ind w:right="101"/>
        <w:rPr>
          <w:sz w:val="24"/>
        </w:rPr>
      </w:pPr>
      <w:r w:rsidRPr="00AD0EEB">
        <w:rPr>
          <w:rFonts w:hint="eastAsia"/>
          <w:sz w:val="24"/>
        </w:rPr>
        <w:t>校方不協助學生服用未經醫生處方</w:t>
      </w:r>
      <w:r>
        <w:rPr>
          <w:rFonts w:hint="eastAsia"/>
          <w:sz w:val="24"/>
        </w:rPr>
        <w:t>的</w:t>
      </w:r>
      <w:r w:rsidRPr="00AD0EEB">
        <w:rPr>
          <w:rFonts w:hint="eastAsia"/>
          <w:sz w:val="24"/>
        </w:rPr>
        <w:t>成藥及中藥</w:t>
      </w:r>
      <w:r>
        <w:rPr>
          <w:rFonts w:hint="eastAsia"/>
          <w:sz w:val="24"/>
        </w:rPr>
        <w:t>。</w:t>
      </w:r>
    </w:p>
    <w:p w:rsidR="00AD0EEB" w:rsidRDefault="00AD0EEB" w:rsidP="00AD0EEB">
      <w:pPr>
        <w:pStyle w:val="a5"/>
        <w:numPr>
          <w:ilvl w:val="1"/>
          <w:numId w:val="1"/>
        </w:numPr>
        <w:tabs>
          <w:tab w:val="left" w:pos="284"/>
          <w:tab w:val="left" w:pos="897"/>
        </w:tabs>
        <w:spacing w:before="2" w:line="237" w:lineRule="auto"/>
        <w:ind w:right="101"/>
        <w:rPr>
          <w:sz w:val="24"/>
        </w:rPr>
      </w:pPr>
      <w:r w:rsidRPr="00AD0EEB">
        <w:rPr>
          <w:rFonts w:hint="eastAsia"/>
          <w:sz w:val="24"/>
        </w:rPr>
        <w:t>校內緊急藥物的存放及處理</w:t>
      </w:r>
    </w:p>
    <w:p w:rsidR="007C5B15" w:rsidRDefault="00AD0EEB" w:rsidP="00AD0EEB">
      <w:pPr>
        <w:pStyle w:val="a5"/>
        <w:numPr>
          <w:ilvl w:val="2"/>
          <w:numId w:val="1"/>
        </w:numPr>
        <w:tabs>
          <w:tab w:val="left" w:pos="284"/>
          <w:tab w:val="left" w:pos="897"/>
        </w:tabs>
        <w:spacing w:before="2" w:line="237" w:lineRule="auto"/>
        <w:ind w:right="101"/>
        <w:rPr>
          <w:sz w:val="24"/>
        </w:rPr>
      </w:pPr>
      <w:r w:rsidRPr="00AD0EEB">
        <w:rPr>
          <w:rFonts w:hint="eastAsia"/>
          <w:sz w:val="24"/>
        </w:rPr>
        <w:t>如</w:t>
      </w:r>
      <w:r w:rsidR="007C5B15">
        <w:rPr>
          <w:rFonts w:hint="eastAsia"/>
          <w:sz w:val="24"/>
        </w:rPr>
        <w:t>無</w:t>
      </w:r>
      <w:r w:rsidRPr="00AD0EEB">
        <w:rPr>
          <w:rFonts w:hint="eastAsia"/>
          <w:sz w:val="24"/>
        </w:rPr>
        <w:t>特別</w:t>
      </w:r>
      <w:r w:rsidR="007C5B15">
        <w:rPr>
          <w:rFonts w:hint="eastAsia"/>
          <w:sz w:val="24"/>
        </w:rPr>
        <w:t>指示，</w:t>
      </w:r>
      <w:r w:rsidRPr="00AD0EEB">
        <w:rPr>
          <w:rFonts w:hint="eastAsia"/>
          <w:sz w:val="24"/>
        </w:rPr>
        <w:t>藥物</w:t>
      </w:r>
      <w:r w:rsidR="007C5B15">
        <w:rPr>
          <w:rFonts w:hint="eastAsia"/>
          <w:sz w:val="24"/>
        </w:rPr>
        <w:t>應</w:t>
      </w:r>
      <w:r w:rsidRPr="00AD0EEB">
        <w:rPr>
          <w:rFonts w:hint="eastAsia"/>
          <w:sz w:val="24"/>
        </w:rPr>
        <w:t>存放在陰涼及乾爽處</w:t>
      </w:r>
      <w:r w:rsidR="007C5B15">
        <w:rPr>
          <w:rFonts w:hint="eastAsia"/>
          <w:sz w:val="24"/>
        </w:rPr>
        <w:t>。</w:t>
      </w:r>
    </w:p>
    <w:p w:rsidR="007C5B15" w:rsidRDefault="00AD0EEB" w:rsidP="00AD0EEB">
      <w:pPr>
        <w:pStyle w:val="a5"/>
        <w:numPr>
          <w:ilvl w:val="2"/>
          <w:numId w:val="1"/>
        </w:numPr>
        <w:tabs>
          <w:tab w:val="left" w:pos="284"/>
          <w:tab w:val="left" w:pos="897"/>
        </w:tabs>
        <w:spacing w:before="2" w:line="237" w:lineRule="auto"/>
        <w:ind w:right="101"/>
        <w:rPr>
          <w:sz w:val="24"/>
        </w:rPr>
      </w:pPr>
      <w:r w:rsidRPr="00AD0EEB">
        <w:rPr>
          <w:rFonts w:hint="eastAsia"/>
          <w:sz w:val="24"/>
        </w:rPr>
        <w:t>藥物應存放在原裝的瓶子內</w:t>
      </w:r>
      <w:r w:rsidR="007C5B15">
        <w:rPr>
          <w:rFonts w:hint="eastAsia"/>
          <w:sz w:val="24"/>
        </w:rPr>
        <w:t>，</w:t>
      </w:r>
      <w:r w:rsidRPr="00AD0EEB">
        <w:rPr>
          <w:rFonts w:hint="eastAsia"/>
          <w:sz w:val="24"/>
        </w:rPr>
        <w:t>同一容器</w:t>
      </w:r>
      <w:r w:rsidR="007C5B15">
        <w:rPr>
          <w:rFonts w:hint="eastAsia"/>
          <w:sz w:val="24"/>
        </w:rPr>
        <w:t>應只</w:t>
      </w:r>
      <w:r w:rsidRPr="00AD0EEB">
        <w:rPr>
          <w:rFonts w:hint="eastAsia"/>
          <w:sz w:val="24"/>
        </w:rPr>
        <w:t>放一種藥物</w:t>
      </w:r>
      <w:r w:rsidR="007C5B15">
        <w:rPr>
          <w:rFonts w:hint="eastAsia"/>
          <w:sz w:val="24"/>
        </w:rPr>
        <w:t>。</w:t>
      </w:r>
    </w:p>
    <w:p w:rsidR="007C5B15" w:rsidRDefault="00AD0EEB" w:rsidP="00AD0EEB">
      <w:pPr>
        <w:pStyle w:val="a5"/>
        <w:numPr>
          <w:ilvl w:val="2"/>
          <w:numId w:val="1"/>
        </w:numPr>
        <w:tabs>
          <w:tab w:val="left" w:pos="284"/>
          <w:tab w:val="left" w:pos="897"/>
        </w:tabs>
        <w:spacing w:before="2" w:line="237" w:lineRule="auto"/>
        <w:ind w:right="101"/>
        <w:rPr>
          <w:sz w:val="24"/>
        </w:rPr>
      </w:pPr>
      <w:r w:rsidRPr="00AD0EEB">
        <w:rPr>
          <w:rFonts w:hint="eastAsia"/>
          <w:sz w:val="24"/>
        </w:rPr>
        <w:t>內服及外服的藥物應分開存放</w:t>
      </w:r>
      <w:r w:rsidR="007C5B15">
        <w:rPr>
          <w:rFonts w:hint="eastAsia"/>
          <w:sz w:val="24"/>
        </w:rPr>
        <w:t>。</w:t>
      </w:r>
    </w:p>
    <w:p w:rsidR="007C5B15" w:rsidRDefault="007C5B15" w:rsidP="00AD0EEB">
      <w:pPr>
        <w:pStyle w:val="a5"/>
        <w:numPr>
          <w:ilvl w:val="2"/>
          <w:numId w:val="1"/>
        </w:numPr>
        <w:tabs>
          <w:tab w:val="left" w:pos="284"/>
          <w:tab w:val="left" w:pos="897"/>
        </w:tabs>
        <w:spacing w:before="2" w:line="237" w:lineRule="auto"/>
        <w:ind w:right="101"/>
        <w:rPr>
          <w:sz w:val="24"/>
        </w:rPr>
      </w:pPr>
      <w:r>
        <w:rPr>
          <w:rFonts w:hint="eastAsia"/>
          <w:sz w:val="24"/>
        </w:rPr>
        <w:t>校</w:t>
      </w:r>
      <w:r w:rsidR="00AD0EEB" w:rsidRPr="00AD0EEB">
        <w:rPr>
          <w:rFonts w:hint="eastAsia"/>
          <w:sz w:val="24"/>
        </w:rPr>
        <w:t>方絕對不會使用已過期</w:t>
      </w:r>
      <w:r>
        <w:rPr>
          <w:rFonts w:hint="eastAsia"/>
          <w:sz w:val="24"/>
        </w:rPr>
        <w:t>、</w:t>
      </w:r>
      <w:r w:rsidR="00AD0EEB" w:rsidRPr="00AD0EEB">
        <w:rPr>
          <w:rFonts w:hint="eastAsia"/>
          <w:sz w:val="24"/>
        </w:rPr>
        <w:t>變質或標籤模糊不清的藥物</w:t>
      </w:r>
      <w:r>
        <w:rPr>
          <w:rFonts w:hint="eastAsia"/>
          <w:sz w:val="24"/>
        </w:rPr>
        <w:t>。</w:t>
      </w:r>
    </w:p>
    <w:p w:rsidR="007C5B15" w:rsidRDefault="00AD0EEB" w:rsidP="007C5B15">
      <w:pPr>
        <w:pStyle w:val="a5"/>
        <w:numPr>
          <w:ilvl w:val="1"/>
          <w:numId w:val="1"/>
        </w:numPr>
        <w:tabs>
          <w:tab w:val="left" w:pos="284"/>
          <w:tab w:val="left" w:pos="897"/>
        </w:tabs>
        <w:spacing w:before="2" w:line="237" w:lineRule="auto"/>
        <w:ind w:right="101"/>
        <w:jc w:val="both"/>
        <w:rPr>
          <w:sz w:val="24"/>
        </w:rPr>
      </w:pPr>
      <w:r w:rsidRPr="007C5B15">
        <w:rPr>
          <w:rFonts w:hint="eastAsia"/>
          <w:sz w:val="24"/>
        </w:rPr>
        <w:t>學校一般不會為學生保存藥物</w:t>
      </w:r>
      <w:r w:rsidR="007C5B15">
        <w:rPr>
          <w:rFonts w:hint="eastAsia"/>
          <w:sz w:val="24"/>
        </w:rPr>
        <w:t>，</w:t>
      </w:r>
      <w:r w:rsidRPr="007C5B15">
        <w:rPr>
          <w:rFonts w:hint="eastAsia"/>
          <w:sz w:val="24"/>
        </w:rPr>
        <w:t>但一些需要存放在雪櫃的藥物如抗生素口服液或眼</w:t>
      </w:r>
      <w:r w:rsidRPr="007C5B15">
        <w:rPr>
          <w:rFonts w:hint="eastAsia"/>
          <w:sz w:val="24"/>
        </w:rPr>
        <w:lastRenderedPageBreak/>
        <w:t>藥水等</w:t>
      </w:r>
      <w:r w:rsidR="007C5B15">
        <w:rPr>
          <w:rFonts w:hint="eastAsia"/>
          <w:sz w:val="24"/>
        </w:rPr>
        <w:t>，</w:t>
      </w:r>
      <w:r w:rsidRPr="007C5B15">
        <w:rPr>
          <w:rFonts w:hint="eastAsia"/>
          <w:sz w:val="24"/>
        </w:rPr>
        <w:t>則需由家長或監護人以書面通知</w:t>
      </w:r>
      <w:r w:rsidR="007C5B15">
        <w:rPr>
          <w:rFonts w:hint="eastAsia"/>
          <w:sz w:val="24"/>
        </w:rPr>
        <w:t>校</w:t>
      </w:r>
      <w:r w:rsidRPr="007C5B15">
        <w:rPr>
          <w:rFonts w:hint="eastAsia"/>
          <w:sz w:val="24"/>
        </w:rPr>
        <w:t>方</w:t>
      </w:r>
      <w:r w:rsidR="007C5B15">
        <w:rPr>
          <w:rFonts w:hint="eastAsia"/>
          <w:sz w:val="24"/>
        </w:rPr>
        <w:t>，由校</w:t>
      </w:r>
      <w:r w:rsidRPr="007C5B15">
        <w:rPr>
          <w:rFonts w:hint="eastAsia"/>
          <w:sz w:val="24"/>
        </w:rPr>
        <w:t>方案標籤</w:t>
      </w:r>
      <w:r w:rsidR="007C5B15">
        <w:rPr>
          <w:rFonts w:hint="eastAsia"/>
          <w:sz w:val="24"/>
        </w:rPr>
        <w:t>指示</w:t>
      </w:r>
      <w:r w:rsidRPr="007C5B15">
        <w:rPr>
          <w:rFonts w:hint="eastAsia"/>
          <w:sz w:val="24"/>
        </w:rPr>
        <w:t>暫時替學生存放藥物在雪櫃內</w:t>
      </w:r>
      <w:r w:rsidR="007C5B15">
        <w:rPr>
          <w:rFonts w:hint="eastAsia"/>
          <w:sz w:val="24"/>
        </w:rPr>
        <w:t>。</w:t>
      </w:r>
    </w:p>
    <w:p w:rsidR="007C5B15" w:rsidRDefault="00AD0EEB" w:rsidP="007C5B15">
      <w:pPr>
        <w:pStyle w:val="a5"/>
        <w:numPr>
          <w:ilvl w:val="1"/>
          <w:numId w:val="1"/>
        </w:numPr>
        <w:tabs>
          <w:tab w:val="left" w:pos="284"/>
          <w:tab w:val="left" w:pos="897"/>
        </w:tabs>
        <w:spacing w:before="2" w:line="237" w:lineRule="auto"/>
        <w:ind w:right="101"/>
        <w:jc w:val="both"/>
        <w:rPr>
          <w:sz w:val="24"/>
        </w:rPr>
      </w:pPr>
      <w:r w:rsidRPr="007C5B15">
        <w:rPr>
          <w:rFonts w:hint="eastAsia"/>
          <w:sz w:val="24"/>
        </w:rPr>
        <w:t>藥物的教育及健康資訊</w:t>
      </w:r>
    </w:p>
    <w:p w:rsidR="007C5B15" w:rsidRDefault="007C5B15" w:rsidP="007C5B15">
      <w:pPr>
        <w:pStyle w:val="a5"/>
        <w:numPr>
          <w:ilvl w:val="2"/>
          <w:numId w:val="1"/>
        </w:numPr>
        <w:tabs>
          <w:tab w:val="left" w:pos="284"/>
          <w:tab w:val="left" w:pos="897"/>
        </w:tabs>
        <w:spacing w:before="2" w:line="237" w:lineRule="auto"/>
        <w:ind w:right="101"/>
        <w:jc w:val="both"/>
        <w:rPr>
          <w:sz w:val="24"/>
        </w:rPr>
      </w:pPr>
      <w:r>
        <w:rPr>
          <w:rFonts w:hint="eastAsia"/>
          <w:sz w:val="24"/>
        </w:rPr>
        <w:t>為</w:t>
      </w:r>
      <w:r w:rsidR="00AD0EEB" w:rsidRPr="007C5B15">
        <w:rPr>
          <w:rFonts w:hint="eastAsia"/>
          <w:sz w:val="24"/>
        </w:rPr>
        <w:t>教育學生對藥對使用藥物的正確態度</w:t>
      </w:r>
      <w:r>
        <w:rPr>
          <w:rFonts w:hint="eastAsia"/>
          <w:sz w:val="24"/>
        </w:rPr>
        <w:t>，校</w:t>
      </w:r>
      <w:r w:rsidR="00AD0EEB" w:rsidRPr="007C5B15">
        <w:rPr>
          <w:rFonts w:hint="eastAsia"/>
          <w:sz w:val="24"/>
        </w:rPr>
        <w:t>方舉辦預防濫用藥物的活動</w:t>
      </w:r>
      <w:r>
        <w:rPr>
          <w:rFonts w:hint="eastAsia"/>
          <w:sz w:val="24"/>
        </w:rPr>
        <w:t>。</w:t>
      </w:r>
    </w:p>
    <w:p w:rsidR="00AD0EEB" w:rsidRPr="007C5B15" w:rsidRDefault="00AD0EEB" w:rsidP="007C5B15">
      <w:pPr>
        <w:pStyle w:val="a5"/>
        <w:numPr>
          <w:ilvl w:val="2"/>
          <w:numId w:val="1"/>
        </w:numPr>
        <w:tabs>
          <w:tab w:val="left" w:pos="284"/>
          <w:tab w:val="left" w:pos="897"/>
        </w:tabs>
        <w:spacing w:before="2" w:line="237" w:lineRule="auto"/>
        <w:ind w:right="101"/>
        <w:jc w:val="both"/>
        <w:rPr>
          <w:sz w:val="24"/>
        </w:rPr>
      </w:pPr>
      <w:r w:rsidRPr="007C5B15">
        <w:rPr>
          <w:rFonts w:hint="eastAsia"/>
          <w:sz w:val="24"/>
        </w:rPr>
        <w:t>校方定期索取有關資訊</w:t>
      </w:r>
      <w:r w:rsidR="007C5B15">
        <w:rPr>
          <w:rFonts w:hint="eastAsia"/>
          <w:sz w:val="24"/>
        </w:rPr>
        <w:t>，</w:t>
      </w:r>
      <w:r w:rsidRPr="007C5B15">
        <w:rPr>
          <w:rFonts w:hint="eastAsia"/>
          <w:sz w:val="24"/>
        </w:rPr>
        <w:t>上載於學校網頁及擺放於校園當眼處</w:t>
      </w:r>
      <w:r w:rsidR="007C5B15">
        <w:rPr>
          <w:rFonts w:hint="eastAsia"/>
          <w:sz w:val="24"/>
        </w:rPr>
        <w:t>，</w:t>
      </w:r>
      <w:r w:rsidRPr="007C5B15">
        <w:rPr>
          <w:rFonts w:hint="eastAsia"/>
          <w:sz w:val="24"/>
        </w:rPr>
        <w:t>供不同持份者閱讀</w:t>
      </w:r>
      <w:r w:rsidR="007C5B15">
        <w:rPr>
          <w:rFonts w:hint="eastAsia"/>
          <w:sz w:val="24"/>
        </w:rPr>
        <w:t>。</w:t>
      </w:r>
    </w:p>
    <w:p w:rsidR="00CB057E" w:rsidRDefault="00CB057E" w:rsidP="00CB057E">
      <w:pPr>
        <w:spacing w:line="237" w:lineRule="auto"/>
        <w:jc w:val="both"/>
        <w:rPr>
          <w:sz w:val="24"/>
        </w:rPr>
      </w:pPr>
    </w:p>
    <w:p w:rsidR="00CB057E" w:rsidRPr="001F1C93" w:rsidRDefault="00CB057E" w:rsidP="00CB057E">
      <w:pPr>
        <w:pStyle w:val="a5"/>
        <w:numPr>
          <w:ilvl w:val="0"/>
          <w:numId w:val="1"/>
        </w:numPr>
        <w:tabs>
          <w:tab w:val="left" w:pos="355"/>
        </w:tabs>
        <w:rPr>
          <w:sz w:val="24"/>
        </w:rPr>
      </w:pPr>
      <w:r w:rsidRPr="001F1C93">
        <w:rPr>
          <w:sz w:val="24"/>
        </w:rPr>
        <w:t>成員: 健康校園小組組員</w:t>
      </w:r>
      <w:r>
        <w:rPr>
          <w:rFonts w:hint="eastAsia"/>
          <w:sz w:val="24"/>
          <w:lang w:eastAsia="zh-TW"/>
        </w:rPr>
        <w:t>。</w:t>
      </w:r>
    </w:p>
    <w:p w:rsidR="00CB057E" w:rsidRPr="001F1C93" w:rsidRDefault="00CB057E" w:rsidP="00CB057E">
      <w:pPr>
        <w:pStyle w:val="a5"/>
        <w:tabs>
          <w:tab w:val="left" w:pos="355"/>
        </w:tabs>
        <w:ind w:left="354" w:firstLine="0"/>
        <w:rPr>
          <w:sz w:val="24"/>
        </w:rPr>
      </w:pPr>
    </w:p>
    <w:p w:rsidR="00CB057E" w:rsidRDefault="00CB057E" w:rsidP="00CB057E">
      <w:pPr>
        <w:pStyle w:val="a5"/>
        <w:numPr>
          <w:ilvl w:val="0"/>
          <w:numId w:val="1"/>
        </w:numPr>
        <w:tabs>
          <w:tab w:val="left" w:pos="355"/>
        </w:tabs>
        <w:rPr>
          <w:sz w:val="24"/>
        </w:rPr>
      </w:pPr>
      <w:r>
        <w:rPr>
          <w:sz w:val="24"/>
        </w:rPr>
        <w:t>檢討及修訂:</w:t>
      </w:r>
    </w:p>
    <w:p w:rsidR="00CB057E" w:rsidRDefault="00CB057E" w:rsidP="00CB057E">
      <w:pPr>
        <w:pStyle w:val="a5"/>
        <w:numPr>
          <w:ilvl w:val="1"/>
          <w:numId w:val="1"/>
        </w:numPr>
        <w:tabs>
          <w:tab w:val="left" w:pos="955"/>
        </w:tabs>
        <w:spacing w:before="1"/>
        <w:rPr>
          <w:sz w:val="24"/>
        </w:rPr>
      </w:pPr>
      <w:r>
        <w:rPr>
          <w:spacing w:val="-5"/>
          <w:sz w:val="24"/>
        </w:rPr>
        <w:t>每年檢討一次</w:t>
      </w:r>
    </w:p>
    <w:p w:rsidR="00CB057E" w:rsidRDefault="00CB057E" w:rsidP="00CB057E">
      <w:pPr>
        <w:pStyle w:val="a5"/>
        <w:numPr>
          <w:ilvl w:val="1"/>
          <w:numId w:val="1"/>
        </w:numPr>
        <w:tabs>
          <w:tab w:val="left" w:pos="955"/>
        </w:tabs>
        <w:rPr>
          <w:sz w:val="24"/>
        </w:rPr>
      </w:pPr>
      <w:r>
        <w:rPr>
          <w:sz w:val="24"/>
        </w:rPr>
        <w:t>修訂草擬須由健康促進組通過才能生效。</w:t>
      </w:r>
    </w:p>
    <w:p w:rsidR="00CB057E" w:rsidRDefault="00CB057E" w:rsidP="00CB057E">
      <w:pPr>
        <w:pStyle w:val="a5"/>
        <w:tabs>
          <w:tab w:val="left" w:pos="955"/>
        </w:tabs>
        <w:ind w:left="836" w:firstLine="0"/>
        <w:rPr>
          <w:sz w:val="24"/>
        </w:rPr>
      </w:pPr>
    </w:p>
    <w:p w:rsidR="00CB057E" w:rsidRPr="001F1C93" w:rsidRDefault="00CB057E" w:rsidP="00CB057E">
      <w:pPr>
        <w:pStyle w:val="a5"/>
        <w:numPr>
          <w:ilvl w:val="0"/>
          <w:numId w:val="1"/>
        </w:numPr>
        <w:tabs>
          <w:tab w:val="left" w:pos="355"/>
        </w:tabs>
        <w:rPr>
          <w:sz w:val="24"/>
        </w:rPr>
      </w:pPr>
      <w:r w:rsidRPr="001F1C93">
        <w:rPr>
          <w:sz w:val="24"/>
        </w:rPr>
        <w:t>參考資料:</w:t>
      </w:r>
    </w:p>
    <w:p w:rsidR="00CB057E" w:rsidRPr="001F1C93" w:rsidRDefault="00F37798" w:rsidP="00CB057E">
      <w:pPr>
        <w:tabs>
          <w:tab w:val="left" w:pos="717"/>
        </w:tabs>
        <w:spacing w:before="3" w:line="237" w:lineRule="auto"/>
        <w:ind w:leftChars="177" w:left="869" w:right="3191" w:hangingChars="200" w:hanging="480"/>
        <w:rPr>
          <w:sz w:val="24"/>
        </w:rPr>
      </w:pPr>
      <w:r>
        <w:rPr>
          <w:rFonts w:hint="eastAsia"/>
          <w:sz w:val="24"/>
        </w:rPr>
        <w:t>6.1</w:t>
      </w:r>
      <w:r>
        <w:rPr>
          <w:sz w:val="24"/>
        </w:rPr>
        <w:t xml:space="preserve"> </w:t>
      </w:r>
      <w:r w:rsidR="00CB057E" w:rsidRPr="001F1C93">
        <w:rPr>
          <w:sz w:val="24"/>
        </w:rPr>
        <w:t>衛生署中央健康教育組健康地帶 健康資訊 2006</w:t>
      </w:r>
      <w:r w:rsidR="00CB057E" w:rsidRPr="001F1C93">
        <w:rPr>
          <w:spacing w:val="-4"/>
          <w:sz w:val="24"/>
        </w:rPr>
        <w:t xml:space="preserve"> 藥物安</w:t>
      </w:r>
      <w:hyperlink r:id="rId7" w:history="1">
        <w:r w:rsidR="00CB057E" w:rsidRPr="006B042F">
          <w:rPr>
            <w:rStyle w:val="a6"/>
            <w:sz w:val="24"/>
          </w:rPr>
          <w:t>http://www.cheu.gov.hk/b5/index.asp</w:t>
        </w:r>
      </w:hyperlink>
    </w:p>
    <w:p w:rsidR="00CB057E" w:rsidRPr="001F1C93" w:rsidRDefault="00F37798" w:rsidP="00F37798">
      <w:pPr>
        <w:tabs>
          <w:tab w:val="left" w:pos="717"/>
        </w:tabs>
        <w:spacing w:before="3" w:line="237" w:lineRule="auto"/>
        <w:ind w:leftChars="162" w:left="836" w:right="1558" w:hangingChars="200" w:hanging="480"/>
        <w:rPr>
          <w:sz w:val="24"/>
        </w:rPr>
      </w:pPr>
      <w:r>
        <w:rPr>
          <w:rFonts w:hint="eastAsia"/>
          <w:sz w:val="24"/>
        </w:rPr>
        <w:t>6</w:t>
      </w:r>
      <w:r w:rsidR="00CB057E">
        <w:rPr>
          <w:rFonts w:hint="eastAsia"/>
          <w:sz w:val="24"/>
        </w:rPr>
        <w:t>.2</w:t>
      </w:r>
      <w:r w:rsidR="00CB057E" w:rsidRPr="001F1C93">
        <w:rPr>
          <w:sz w:val="24"/>
        </w:rPr>
        <w:t>衛生署中央健康教育組健康地帶 健康資訊 2006</w:t>
      </w:r>
      <w:r w:rsidR="00CB057E" w:rsidRPr="001F1C93">
        <w:rPr>
          <w:spacing w:val="-3"/>
          <w:sz w:val="24"/>
        </w:rPr>
        <w:t xml:space="preserve"> 「藥」法三章</w:t>
      </w:r>
      <w:hyperlink r:id="rId8" w:history="1">
        <w:r w:rsidR="00CB057E" w:rsidRPr="006B042F">
          <w:rPr>
            <w:rStyle w:val="a6"/>
            <w:sz w:val="24"/>
          </w:rPr>
          <w:t>http://www.dh.gov.hk/cindex.html</w:t>
        </w:r>
      </w:hyperlink>
    </w:p>
    <w:p w:rsidR="00CB057E" w:rsidRPr="001F1C93" w:rsidRDefault="00F37798" w:rsidP="00095AC2">
      <w:pPr>
        <w:tabs>
          <w:tab w:val="left" w:pos="717"/>
        </w:tabs>
        <w:spacing w:before="3" w:line="237" w:lineRule="auto"/>
        <w:ind w:leftChars="150" w:left="925" w:right="2111" w:hangingChars="250" w:hanging="595"/>
        <w:rPr>
          <w:sz w:val="24"/>
        </w:rPr>
      </w:pPr>
      <w:r>
        <w:rPr>
          <w:rFonts w:hint="eastAsia"/>
          <w:spacing w:val="-1"/>
          <w:sz w:val="24"/>
        </w:rPr>
        <w:t>6</w:t>
      </w:r>
      <w:r w:rsidR="00CB057E">
        <w:rPr>
          <w:rFonts w:hint="eastAsia"/>
          <w:spacing w:val="-1"/>
          <w:sz w:val="24"/>
        </w:rPr>
        <w:t>.3</w:t>
      </w:r>
      <w:r w:rsidR="00CB057E">
        <w:rPr>
          <w:spacing w:val="-1"/>
          <w:sz w:val="24"/>
        </w:rPr>
        <w:t xml:space="preserve"> </w:t>
      </w:r>
      <w:r w:rsidR="00CB057E" w:rsidRPr="001F1C93">
        <w:rPr>
          <w:spacing w:val="-1"/>
          <w:sz w:val="24"/>
        </w:rPr>
        <w:t>衛生署中央健康教育組健康地帶 健康教育教材 預防意外及藥物安全</w:t>
      </w:r>
      <w:hyperlink r:id="rId9" w:history="1">
        <w:r w:rsidR="00CB057E" w:rsidRPr="006B042F">
          <w:rPr>
            <w:rStyle w:val="a6"/>
            <w:sz w:val="24"/>
          </w:rPr>
          <w:t>http://www.cheu.gov.hk/b5/index.asp</w:t>
        </w:r>
      </w:hyperlink>
    </w:p>
    <w:p w:rsidR="00CB057E" w:rsidRPr="001F1C93" w:rsidRDefault="00F37798" w:rsidP="00095AC2">
      <w:pPr>
        <w:tabs>
          <w:tab w:val="left" w:pos="717"/>
        </w:tabs>
        <w:spacing w:before="2" w:line="237" w:lineRule="auto"/>
        <w:ind w:leftChars="150" w:left="925" w:right="3311" w:hangingChars="250" w:hanging="595"/>
        <w:rPr>
          <w:sz w:val="24"/>
        </w:rPr>
      </w:pPr>
      <w:r>
        <w:rPr>
          <w:rFonts w:hint="eastAsia"/>
          <w:spacing w:val="-1"/>
          <w:sz w:val="24"/>
        </w:rPr>
        <w:t>6</w:t>
      </w:r>
      <w:r w:rsidR="00CB057E">
        <w:rPr>
          <w:rFonts w:hint="eastAsia"/>
          <w:spacing w:val="-1"/>
          <w:sz w:val="24"/>
        </w:rPr>
        <w:t>.4</w:t>
      </w:r>
      <w:r w:rsidR="00CB057E">
        <w:rPr>
          <w:spacing w:val="-1"/>
          <w:sz w:val="24"/>
        </w:rPr>
        <w:t xml:space="preserve"> </w:t>
      </w:r>
      <w:r w:rsidR="00CB057E" w:rsidRPr="001F1C93">
        <w:rPr>
          <w:spacing w:val="-1"/>
          <w:sz w:val="24"/>
        </w:rPr>
        <w:t>衛生署中央健康教育組健康地帶 健康教育教材 善用良藥</w:t>
      </w:r>
      <w:hyperlink r:id="rId10" w:history="1">
        <w:r w:rsidR="00CB057E" w:rsidRPr="006B042F">
          <w:rPr>
            <w:rStyle w:val="a6"/>
            <w:sz w:val="24"/>
          </w:rPr>
          <w:t>http://www.cfs.gov.hk/cindex.html</w:t>
        </w:r>
      </w:hyperlink>
    </w:p>
    <w:p w:rsidR="009E6CD9" w:rsidRDefault="009E6CD9"/>
    <w:p w:rsidR="00CB057E" w:rsidRDefault="00CB057E"/>
    <w:p w:rsidR="00CB057E" w:rsidRDefault="00CB057E"/>
    <w:p w:rsidR="00CB057E" w:rsidRDefault="00CB057E"/>
    <w:p w:rsidR="00CB057E" w:rsidRDefault="00CB057E"/>
    <w:p w:rsidR="00CB057E" w:rsidRDefault="00CB057E"/>
    <w:p w:rsidR="00F37798" w:rsidRDefault="00F37798"/>
    <w:p w:rsidR="00F37798" w:rsidRDefault="00F37798"/>
    <w:p w:rsidR="00F37798" w:rsidRDefault="00F37798"/>
    <w:p w:rsidR="00F37798" w:rsidRDefault="00F37798"/>
    <w:p w:rsidR="00F37798" w:rsidRDefault="00F37798"/>
    <w:p w:rsidR="00F37798" w:rsidRDefault="00F37798"/>
    <w:p w:rsidR="00F37798" w:rsidRDefault="00F37798"/>
    <w:p w:rsidR="00F37798" w:rsidRDefault="00F37798"/>
    <w:p w:rsidR="00F37798" w:rsidRDefault="00F37798"/>
    <w:p w:rsidR="00F37798" w:rsidRDefault="00F37798">
      <w:pPr>
        <w:rPr>
          <w:rFonts w:hint="eastAsia"/>
        </w:rPr>
      </w:pPr>
      <w:bookmarkStart w:id="0" w:name="_GoBack"/>
      <w:bookmarkEnd w:id="0"/>
    </w:p>
    <w:p w:rsidR="00CB057E" w:rsidRDefault="00CB057E"/>
    <w:p w:rsidR="00CB057E" w:rsidRDefault="00CB057E"/>
    <w:p w:rsidR="00CB057E" w:rsidRDefault="00CB057E" w:rsidP="00CB057E">
      <w:pPr>
        <w:pStyle w:val="a3"/>
        <w:spacing w:before="35"/>
        <w:ind w:left="0"/>
        <w:jc w:val="center"/>
      </w:pPr>
      <w:r>
        <w:lastRenderedPageBreak/>
        <w:t>協助學生在校內安全用藥指引</w:t>
      </w:r>
    </w:p>
    <w:p w:rsidR="00CB057E" w:rsidRDefault="00CB057E" w:rsidP="00CB057E">
      <w:pPr>
        <w:pStyle w:val="a3"/>
        <w:ind w:left="0"/>
      </w:pPr>
    </w:p>
    <w:p w:rsidR="00CB057E" w:rsidRDefault="00CB057E" w:rsidP="00CB057E">
      <w:pPr>
        <w:pStyle w:val="a3"/>
        <w:spacing w:before="4"/>
        <w:ind w:left="0"/>
        <w:rPr>
          <w:sz w:val="26"/>
        </w:rPr>
      </w:pPr>
    </w:p>
    <w:p w:rsidR="00CB057E" w:rsidRDefault="00CB057E" w:rsidP="00CB057E">
      <w:pPr>
        <w:pStyle w:val="a5"/>
        <w:numPr>
          <w:ilvl w:val="0"/>
          <w:numId w:val="2"/>
        </w:numPr>
        <w:tabs>
          <w:tab w:val="left" w:pos="831"/>
          <w:tab w:val="left" w:pos="832"/>
        </w:tabs>
        <w:spacing w:before="1" w:line="372" w:lineRule="auto"/>
        <w:ind w:right="233" w:hanging="477"/>
        <w:rPr>
          <w:sz w:val="24"/>
        </w:rPr>
      </w:pPr>
      <w:r>
        <w:rPr>
          <w:spacing w:val="-3"/>
          <w:sz w:val="24"/>
        </w:rPr>
        <w:t>校方只協助學生服用由醫院或註冊醫生處方的藥物，藥物須有正確標籤，如醫院名稱或醫生姓名、學生姓名、藥物名稱、服用劑量、服用時間及服用方法等。</w:t>
      </w:r>
    </w:p>
    <w:p w:rsidR="00CB057E" w:rsidRDefault="00CB057E" w:rsidP="00CB057E">
      <w:pPr>
        <w:pStyle w:val="a5"/>
        <w:numPr>
          <w:ilvl w:val="0"/>
          <w:numId w:val="2"/>
        </w:numPr>
        <w:tabs>
          <w:tab w:val="left" w:pos="833"/>
          <w:tab w:val="left" w:pos="835"/>
        </w:tabs>
        <w:spacing w:line="372" w:lineRule="auto"/>
        <w:ind w:left="834" w:right="195" w:hanging="480"/>
        <w:rPr>
          <w:sz w:val="24"/>
        </w:rPr>
      </w:pPr>
      <w:r>
        <w:rPr>
          <w:spacing w:val="-1"/>
          <w:sz w:val="24"/>
        </w:rPr>
        <w:t>校方在協助學生服用藥物時要清楚核對此資料，以確保學生妥善地按處方服用藥物，以</w:t>
      </w:r>
      <w:r>
        <w:rPr>
          <w:sz w:val="24"/>
        </w:rPr>
        <w:t>達致治療效果及避免危險。</w:t>
      </w:r>
    </w:p>
    <w:p w:rsidR="00CB057E" w:rsidRDefault="00CB057E" w:rsidP="00CB057E">
      <w:pPr>
        <w:pStyle w:val="a5"/>
        <w:numPr>
          <w:ilvl w:val="0"/>
          <w:numId w:val="2"/>
        </w:numPr>
        <w:tabs>
          <w:tab w:val="left" w:pos="833"/>
          <w:tab w:val="left" w:pos="835"/>
        </w:tabs>
        <w:spacing w:line="372" w:lineRule="auto"/>
        <w:ind w:left="834" w:right="195" w:hanging="480"/>
        <w:rPr>
          <w:sz w:val="24"/>
        </w:rPr>
      </w:pPr>
      <w:r>
        <w:rPr>
          <w:spacing w:val="-1"/>
          <w:sz w:val="24"/>
        </w:rPr>
        <w:t>學校亦應要求家長把學生所須服用之藥物名稱通知學校，並由協助學生服藥的教職員核</w:t>
      </w:r>
      <w:r>
        <w:rPr>
          <w:sz w:val="24"/>
        </w:rPr>
        <w:t>對清楚後才協助學生服用該藥物。</w:t>
      </w:r>
    </w:p>
    <w:p w:rsidR="00CB057E" w:rsidRDefault="00CB057E" w:rsidP="00CB057E">
      <w:pPr>
        <w:pStyle w:val="a5"/>
        <w:numPr>
          <w:ilvl w:val="0"/>
          <w:numId w:val="2"/>
        </w:numPr>
        <w:tabs>
          <w:tab w:val="left" w:pos="777"/>
        </w:tabs>
        <w:spacing w:line="335" w:lineRule="exact"/>
        <w:ind w:left="776" w:hanging="422"/>
        <w:rPr>
          <w:sz w:val="24"/>
        </w:rPr>
      </w:pPr>
      <w:r>
        <w:rPr>
          <w:spacing w:val="-15"/>
          <w:sz w:val="24"/>
        </w:rPr>
        <w:t>若對學生帶回學校之藥物有懷疑，必須先聯絡家長或有關醫護人員，才讓學生服用該藥。</w:t>
      </w:r>
    </w:p>
    <w:p w:rsidR="00CB057E" w:rsidRDefault="00CB057E" w:rsidP="00CB057E">
      <w:pPr>
        <w:pStyle w:val="a5"/>
        <w:numPr>
          <w:ilvl w:val="0"/>
          <w:numId w:val="2"/>
        </w:numPr>
        <w:tabs>
          <w:tab w:val="left" w:pos="809"/>
          <w:tab w:val="left" w:pos="811"/>
        </w:tabs>
        <w:spacing w:before="185" w:line="369" w:lineRule="auto"/>
        <w:ind w:left="822" w:right="179" w:hanging="468"/>
        <w:rPr>
          <w:sz w:val="24"/>
        </w:rPr>
      </w:pPr>
      <w:r>
        <w:rPr>
          <w:spacing w:val="-8"/>
          <w:sz w:val="24"/>
        </w:rPr>
        <w:t>切勿讓學生服用存放不當的藥物，如：已過期的藥物、已變質的藥物</w:t>
      </w:r>
      <w:r>
        <w:rPr>
          <w:sz w:val="24"/>
        </w:rPr>
        <w:t>﹙</w:t>
      </w:r>
      <w:r>
        <w:rPr>
          <w:spacing w:val="-4"/>
          <w:sz w:val="24"/>
        </w:rPr>
        <w:t>如變色、變味或變</w:t>
      </w:r>
      <w:r>
        <w:rPr>
          <w:spacing w:val="-3"/>
          <w:sz w:val="24"/>
        </w:rPr>
        <w:t>得混濁的</w:t>
      </w:r>
      <w:r>
        <w:rPr>
          <w:spacing w:val="-120"/>
          <w:sz w:val="24"/>
        </w:rPr>
        <w:t>﹚</w:t>
      </w:r>
      <w:r>
        <w:rPr>
          <w:spacing w:val="-1"/>
          <w:sz w:val="24"/>
        </w:rPr>
        <w:t>、已開蓋一個月的眼藥水及眼藥膏藥物的標籤模湖不清等。</w:t>
      </w:r>
    </w:p>
    <w:p w:rsidR="00CB057E" w:rsidRDefault="00CB057E" w:rsidP="00CB057E">
      <w:pPr>
        <w:pStyle w:val="a5"/>
        <w:numPr>
          <w:ilvl w:val="0"/>
          <w:numId w:val="2"/>
        </w:numPr>
        <w:tabs>
          <w:tab w:val="left" w:pos="824"/>
          <w:tab w:val="left" w:pos="825"/>
        </w:tabs>
        <w:spacing w:before="5" w:line="372" w:lineRule="auto"/>
        <w:ind w:left="826" w:right="312" w:hanging="472"/>
        <w:rPr>
          <w:sz w:val="24"/>
        </w:rPr>
      </w:pPr>
      <w:r>
        <w:rPr>
          <w:spacing w:val="-5"/>
          <w:sz w:val="24"/>
        </w:rPr>
        <w:t>學校應保存學生在校內服用藥物的記錄，以便相關的教職員能對該學生進行適切的觀察及照料。若發現藥物對學生產生的副作用很大，應作記錄並通知家長。</w:t>
      </w:r>
    </w:p>
    <w:p w:rsidR="00CB057E" w:rsidRDefault="00CB057E" w:rsidP="00CB057E">
      <w:pPr>
        <w:pStyle w:val="a5"/>
        <w:numPr>
          <w:ilvl w:val="0"/>
          <w:numId w:val="2"/>
        </w:numPr>
        <w:tabs>
          <w:tab w:val="left" w:pos="833"/>
          <w:tab w:val="left" w:pos="835"/>
        </w:tabs>
        <w:spacing w:before="150"/>
        <w:ind w:left="834" w:hanging="480"/>
        <w:rPr>
          <w:sz w:val="24"/>
        </w:rPr>
      </w:pPr>
      <w:r>
        <w:rPr>
          <w:sz w:val="24"/>
        </w:rPr>
        <w:t>校務處職員負責一切之藥物派發及存放事宜。</w:t>
      </w:r>
    </w:p>
    <w:p w:rsidR="00CB057E" w:rsidRDefault="00CB057E"/>
    <w:sectPr w:rsidR="00CB057E" w:rsidSect="00CB057E"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F2ACB" w:rsidRDefault="006F2ACB" w:rsidP="00AD0EEB">
      <w:r>
        <w:separator/>
      </w:r>
    </w:p>
  </w:endnote>
  <w:endnote w:type="continuationSeparator" w:id="0">
    <w:p w:rsidR="006F2ACB" w:rsidRDefault="006F2ACB" w:rsidP="00AD0E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華康香港標準楷書">
    <w:panose1 w:val="03000509000000000000"/>
    <w:charset w:val="88"/>
    <w:family w:val="script"/>
    <w:pitch w:val="fixed"/>
    <w:sig w:usb0="F1002BFF" w:usb1="29DFFFFF" w:usb2="00000037" w:usb3="00000000" w:csb0="003F00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F2ACB" w:rsidRDefault="006F2ACB" w:rsidP="00AD0EEB">
      <w:r>
        <w:separator/>
      </w:r>
    </w:p>
  </w:footnote>
  <w:footnote w:type="continuationSeparator" w:id="0">
    <w:p w:rsidR="006F2ACB" w:rsidRDefault="006F2ACB" w:rsidP="00AD0EE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2F038B9"/>
    <w:multiLevelType w:val="multilevel"/>
    <w:tmpl w:val="35DCBCD8"/>
    <w:lvl w:ilvl="0">
      <w:start w:val="1"/>
      <w:numFmt w:val="decimal"/>
      <w:lvlText w:val="%1."/>
      <w:lvlJc w:val="left"/>
      <w:pPr>
        <w:ind w:left="354" w:hanging="241"/>
        <w:jc w:val="left"/>
      </w:pPr>
      <w:rPr>
        <w:rFonts w:ascii="標楷體" w:eastAsia="標楷體" w:hAnsi="標楷體" w:cs="標楷體" w:hint="default"/>
        <w:w w:val="100"/>
        <w:sz w:val="22"/>
        <w:szCs w:val="22"/>
        <w:lang w:val="zh-HK" w:eastAsia="zh-HK" w:bidi="zh-HK"/>
      </w:rPr>
    </w:lvl>
    <w:lvl w:ilvl="1">
      <w:start w:val="1"/>
      <w:numFmt w:val="decimal"/>
      <w:lvlText w:val="%1.%2"/>
      <w:lvlJc w:val="left"/>
      <w:pPr>
        <w:ind w:left="836" w:hanging="483"/>
        <w:jc w:val="left"/>
      </w:pPr>
      <w:rPr>
        <w:rFonts w:ascii="標楷體" w:eastAsia="標楷體" w:hAnsi="標楷體" w:cs="標楷體" w:hint="default"/>
        <w:w w:val="100"/>
        <w:sz w:val="24"/>
        <w:szCs w:val="24"/>
        <w:lang w:val="zh-HK" w:eastAsia="zh-HK" w:bidi="zh-HK"/>
      </w:rPr>
    </w:lvl>
    <w:lvl w:ilvl="2">
      <w:start w:val="1"/>
      <w:numFmt w:val="decimal"/>
      <w:lvlText w:val="%1.%2.%3"/>
      <w:lvlJc w:val="left"/>
      <w:pPr>
        <w:ind w:left="1554" w:hanging="720"/>
        <w:jc w:val="left"/>
      </w:pPr>
      <w:rPr>
        <w:rFonts w:ascii="標楷體" w:eastAsia="標楷體" w:hAnsi="標楷體" w:cs="標楷體" w:hint="default"/>
        <w:spacing w:val="-3"/>
        <w:w w:val="100"/>
        <w:sz w:val="24"/>
        <w:szCs w:val="24"/>
        <w:lang w:val="zh-HK" w:eastAsia="zh-HK" w:bidi="zh-HK"/>
      </w:rPr>
    </w:lvl>
    <w:lvl w:ilvl="3">
      <w:numFmt w:val="bullet"/>
      <w:lvlText w:val="•"/>
      <w:lvlJc w:val="left"/>
      <w:pPr>
        <w:ind w:left="1560" w:hanging="720"/>
      </w:pPr>
      <w:rPr>
        <w:rFonts w:hint="default"/>
        <w:lang w:val="zh-HK" w:eastAsia="zh-HK" w:bidi="zh-HK"/>
      </w:rPr>
    </w:lvl>
    <w:lvl w:ilvl="4">
      <w:numFmt w:val="bullet"/>
      <w:lvlText w:val="•"/>
      <w:lvlJc w:val="left"/>
      <w:pPr>
        <w:ind w:left="2787" w:hanging="720"/>
      </w:pPr>
      <w:rPr>
        <w:rFonts w:hint="default"/>
        <w:lang w:val="zh-HK" w:eastAsia="zh-HK" w:bidi="zh-HK"/>
      </w:rPr>
    </w:lvl>
    <w:lvl w:ilvl="5">
      <w:numFmt w:val="bullet"/>
      <w:lvlText w:val="•"/>
      <w:lvlJc w:val="left"/>
      <w:pPr>
        <w:ind w:left="4014" w:hanging="720"/>
      </w:pPr>
      <w:rPr>
        <w:rFonts w:hint="default"/>
        <w:lang w:val="zh-HK" w:eastAsia="zh-HK" w:bidi="zh-HK"/>
      </w:rPr>
    </w:lvl>
    <w:lvl w:ilvl="6">
      <w:numFmt w:val="bullet"/>
      <w:lvlText w:val="•"/>
      <w:lvlJc w:val="left"/>
      <w:pPr>
        <w:ind w:left="5241" w:hanging="720"/>
      </w:pPr>
      <w:rPr>
        <w:rFonts w:hint="default"/>
        <w:lang w:val="zh-HK" w:eastAsia="zh-HK" w:bidi="zh-HK"/>
      </w:rPr>
    </w:lvl>
    <w:lvl w:ilvl="7">
      <w:numFmt w:val="bullet"/>
      <w:lvlText w:val="•"/>
      <w:lvlJc w:val="left"/>
      <w:pPr>
        <w:ind w:left="6469" w:hanging="720"/>
      </w:pPr>
      <w:rPr>
        <w:rFonts w:hint="default"/>
        <w:lang w:val="zh-HK" w:eastAsia="zh-HK" w:bidi="zh-HK"/>
      </w:rPr>
    </w:lvl>
    <w:lvl w:ilvl="8">
      <w:numFmt w:val="bullet"/>
      <w:lvlText w:val="•"/>
      <w:lvlJc w:val="left"/>
      <w:pPr>
        <w:ind w:left="7696" w:hanging="720"/>
      </w:pPr>
      <w:rPr>
        <w:rFonts w:hint="default"/>
        <w:lang w:val="zh-HK" w:eastAsia="zh-HK" w:bidi="zh-HK"/>
      </w:rPr>
    </w:lvl>
  </w:abstractNum>
  <w:abstractNum w:abstractNumId="1" w15:restartNumberingAfterBreak="0">
    <w:nsid w:val="7CB870FB"/>
    <w:multiLevelType w:val="hybridMultilevel"/>
    <w:tmpl w:val="5224AED4"/>
    <w:lvl w:ilvl="0" w:tplc="AEA0B932">
      <w:start w:val="1"/>
      <w:numFmt w:val="decimal"/>
      <w:lvlText w:val="%1."/>
      <w:lvlJc w:val="left"/>
      <w:pPr>
        <w:ind w:left="831" w:hanging="478"/>
        <w:jc w:val="left"/>
      </w:pPr>
      <w:rPr>
        <w:rFonts w:ascii="標楷體" w:eastAsia="標楷體" w:hAnsi="標楷體" w:cs="標楷體" w:hint="default"/>
        <w:spacing w:val="-3"/>
        <w:w w:val="100"/>
        <w:sz w:val="24"/>
        <w:szCs w:val="24"/>
        <w:lang w:val="zh-HK" w:eastAsia="zh-HK" w:bidi="zh-HK"/>
      </w:rPr>
    </w:lvl>
    <w:lvl w:ilvl="1" w:tplc="5CD848E0">
      <w:numFmt w:val="bullet"/>
      <w:lvlText w:val="•"/>
      <w:lvlJc w:val="left"/>
      <w:pPr>
        <w:ind w:left="1771" w:hanging="478"/>
      </w:pPr>
      <w:rPr>
        <w:rFonts w:hint="default"/>
        <w:lang w:val="zh-HK" w:eastAsia="zh-HK" w:bidi="zh-HK"/>
      </w:rPr>
    </w:lvl>
    <w:lvl w:ilvl="2" w:tplc="4E56C6F8">
      <w:numFmt w:val="bullet"/>
      <w:lvlText w:val="•"/>
      <w:lvlJc w:val="left"/>
      <w:pPr>
        <w:ind w:left="2702" w:hanging="478"/>
      </w:pPr>
      <w:rPr>
        <w:rFonts w:hint="default"/>
        <w:lang w:val="zh-HK" w:eastAsia="zh-HK" w:bidi="zh-HK"/>
      </w:rPr>
    </w:lvl>
    <w:lvl w:ilvl="3" w:tplc="997EDF28">
      <w:numFmt w:val="bullet"/>
      <w:lvlText w:val="•"/>
      <w:lvlJc w:val="left"/>
      <w:pPr>
        <w:ind w:left="3633" w:hanging="478"/>
      </w:pPr>
      <w:rPr>
        <w:rFonts w:hint="default"/>
        <w:lang w:val="zh-HK" w:eastAsia="zh-HK" w:bidi="zh-HK"/>
      </w:rPr>
    </w:lvl>
    <w:lvl w:ilvl="4" w:tplc="A7EECB4A">
      <w:numFmt w:val="bullet"/>
      <w:lvlText w:val="•"/>
      <w:lvlJc w:val="left"/>
      <w:pPr>
        <w:ind w:left="4564" w:hanging="478"/>
      </w:pPr>
      <w:rPr>
        <w:rFonts w:hint="default"/>
        <w:lang w:val="zh-HK" w:eastAsia="zh-HK" w:bidi="zh-HK"/>
      </w:rPr>
    </w:lvl>
    <w:lvl w:ilvl="5" w:tplc="868AD834">
      <w:numFmt w:val="bullet"/>
      <w:lvlText w:val="•"/>
      <w:lvlJc w:val="left"/>
      <w:pPr>
        <w:ind w:left="5495" w:hanging="478"/>
      </w:pPr>
      <w:rPr>
        <w:rFonts w:hint="default"/>
        <w:lang w:val="zh-HK" w:eastAsia="zh-HK" w:bidi="zh-HK"/>
      </w:rPr>
    </w:lvl>
    <w:lvl w:ilvl="6" w:tplc="C3CE6BBA">
      <w:numFmt w:val="bullet"/>
      <w:lvlText w:val="•"/>
      <w:lvlJc w:val="left"/>
      <w:pPr>
        <w:ind w:left="6426" w:hanging="478"/>
      </w:pPr>
      <w:rPr>
        <w:rFonts w:hint="default"/>
        <w:lang w:val="zh-HK" w:eastAsia="zh-HK" w:bidi="zh-HK"/>
      </w:rPr>
    </w:lvl>
    <w:lvl w:ilvl="7" w:tplc="4002DAD0">
      <w:numFmt w:val="bullet"/>
      <w:lvlText w:val="•"/>
      <w:lvlJc w:val="left"/>
      <w:pPr>
        <w:ind w:left="7357" w:hanging="478"/>
      </w:pPr>
      <w:rPr>
        <w:rFonts w:hint="default"/>
        <w:lang w:val="zh-HK" w:eastAsia="zh-HK" w:bidi="zh-HK"/>
      </w:rPr>
    </w:lvl>
    <w:lvl w:ilvl="8" w:tplc="01045A60">
      <w:numFmt w:val="bullet"/>
      <w:lvlText w:val="•"/>
      <w:lvlJc w:val="left"/>
      <w:pPr>
        <w:ind w:left="8288" w:hanging="478"/>
      </w:pPr>
      <w:rPr>
        <w:rFonts w:hint="default"/>
        <w:lang w:val="zh-HK" w:eastAsia="zh-HK" w:bidi="zh-HK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057E"/>
    <w:rsid w:val="00060551"/>
    <w:rsid w:val="00095AC2"/>
    <w:rsid w:val="006F2ACB"/>
    <w:rsid w:val="007C5B15"/>
    <w:rsid w:val="009E6CD9"/>
    <w:rsid w:val="00AD0EEB"/>
    <w:rsid w:val="00CB057E"/>
    <w:rsid w:val="00F377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515E49F2"/>
  <w15:chartTrackingRefBased/>
  <w15:docId w15:val="{13329630-FC6A-4F7E-AD20-E7405BE853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="華康香港標準楷書" w:hAnsiTheme="minorHAnsi" w:cstheme="minorBidi"/>
        <w:kern w:val="2"/>
        <w:sz w:val="28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CB057E"/>
    <w:pPr>
      <w:widowControl w:val="0"/>
      <w:autoSpaceDE w:val="0"/>
      <w:autoSpaceDN w:val="0"/>
    </w:pPr>
    <w:rPr>
      <w:rFonts w:ascii="標楷體" w:eastAsia="標楷體" w:hAnsi="標楷體" w:cs="標楷體"/>
      <w:kern w:val="0"/>
      <w:sz w:val="22"/>
      <w:lang w:val="zh-HK" w:eastAsia="zh-HK" w:bidi="zh-HK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CB057E"/>
    <w:pPr>
      <w:ind w:left="1554"/>
    </w:pPr>
    <w:rPr>
      <w:sz w:val="24"/>
      <w:szCs w:val="24"/>
    </w:rPr>
  </w:style>
  <w:style w:type="character" w:customStyle="1" w:styleId="a4">
    <w:name w:val="本文 字元"/>
    <w:basedOn w:val="a0"/>
    <w:link w:val="a3"/>
    <w:uiPriority w:val="1"/>
    <w:rsid w:val="00CB057E"/>
    <w:rPr>
      <w:rFonts w:ascii="標楷體" w:eastAsia="標楷體" w:hAnsi="標楷體" w:cs="標楷體"/>
      <w:kern w:val="0"/>
      <w:sz w:val="24"/>
      <w:szCs w:val="24"/>
      <w:lang w:val="zh-HK" w:eastAsia="zh-HK" w:bidi="zh-HK"/>
    </w:rPr>
  </w:style>
  <w:style w:type="paragraph" w:styleId="a5">
    <w:name w:val="List Paragraph"/>
    <w:basedOn w:val="a"/>
    <w:uiPriority w:val="1"/>
    <w:qFormat/>
    <w:rsid w:val="00CB057E"/>
    <w:pPr>
      <w:ind w:left="1554" w:hanging="720"/>
    </w:pPr>
  </w:style>
  <w:style w:type="character" w:styleId="a6">
    <w:name w:val="Hyperlink"/>
    <w:basedOn w:val="a0"/>
    <w:uiPriority w:val="99"/>
    <w:unhideWhenUsed/>
    <w:rsid w:val="00CB057E"/>
    <w:rPr>
      <w:color w:val="0563C1" w:themeColor="hyperlink"/>
      <w:u w:val="single"/>
    </w:rPr>
  </w:style>
  <w:style w:type="paragraph" w:styleId="a7">
    <w:name w:val="header"/>
    <w:basedOn w:val="a"/>
    <w:link w:val="a8"/>
    <w:uiPriority w:val="99"/>
    <w:unhideWhenUsed/>
    <w:rsid w:val="00AD0EE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首 字元"/>
    <w:basedOn w:val="a0"/>
    <w:link w:val="a7"/>
    <w:uiPriority w:val="99"/>
    <w:rsid w:val="00AD0EEB"/>
    <w:rPr>
      <w:rFonts w:ascii="標楷體" w:eastAsia="標楷體" w:hAnsi="標楷體" w:cs="標楷體"/>
      <w:kern w:val="0"/>
      <w:sz w:val="20"/>
      <w:szCs w:val="20"/>
      <w:lang w:val="zh-HK" w:eastAsia="zh-HK" w:bidi="zh-HK"/>
    </w:rPr>
  </w:style>
  <w:style w:type="paragraph" w:styleId="a9">
    <w:name w:val="footer"/>
    <w:basedOn w:val="a"/>
    <w:link w:val="aa"/>
    <w:uiPriority w:val="99"/>
    <w:unhideWhenUsed/>
    <w:rsid w:val="00AD0EE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a">
    <w:name w:val="頁尾 字元"/>
    <w:basedOn w:val="a0"/>
    <w:link w:val="a9"/>
    <w:uiPriority w:val="99"/>
    <w:rsid w:val="00AD0EEB"/>
    <w:rPr>
      <w:rFonts w:ascii="標楷體" w:eastAsia="標楷體" w:hAnsi="標楷體" w:cs="標楷體"/>
      <w:kern w:val="0"/>
      <w:sz w:val="20"/>
      <w:szCs w:val="20"/>
      <w:lang w:val="zh-HK" w:eastAsia="zh-HK" w:bidi="zh-H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dh.gov.hk/cindex.html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cheu.gov.hk/b5/index.asp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http://www.cfs.gov.hk/cindex.htm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cheu.gov.hk/b5/index.asp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295</Words>
  <Characters>1682</Characters>
  <Application>Microsoft Office Word</Application>
  <DocSecurity>0</DocSecurity>
  <Lines>14</Lines>
  <Paragraphs>3</Paragraphs>
  <ScaleCrop>false</ScaleCrop>
  <Company/>
  <LinksUpToDate>false</LinksUpToDate>
  <CharactersWithSpaces>1974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</dc:creator>
  <cp:keywords/>
  <dc:description/>
  <cp:lastModifiedBy>ta</cp:lastModifiedBy>
  <cp:revision>3</cp:revision>
  <cp:lastPrinted>2020-09-25T07:37:00Z</cp:lastPrinted>
  <dcterms:created xsi:type="dcterms:W3CDTF">2020-09-25T07:25:00Z</dcterms:created>
  <dcterms:modified xsi:type="dcterms:W3CDTF">2020-09-25T07:37:00Z</dcterms:modified>
</cp:coreProperties>
</file>